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4E2E" w14:textId="77777777" w:rsidR="00520D16" w:rsidRPr="00434EFF" w:rsidRDefault="00520D16">
      <w:pPr>
        <w:pStyle w:val="Header"/>
        <w:tabs>
          <w:tab w:val="clear" w:pos="4320"/>
          <w:tab w:val="clear" w:pos="8640"/>
          <w:tab w:val="left" w:pos="720"/>
        </w:tabs>
        <w:rPr>
          <w:rFonts w:ascii="Perpetua" w:hAnsi="Perpetua" w:cstheme="minorHAnsi"/>
        </w:rPr>
      </w:pPr>
      <w:bookmarkStart w:id="0" w:name="_Hlk91529679"/>
      <w:bookmarkEnd w:id="0"/>
      <w:r w:rsidRPr="00434EFF">
        <w:rPr>
          <w:rFonts w:ascii="Perpetua" w:hAnsi="Perpetua" w:cstheme="minorHAnsi"/>
        </w:rPr>
        <w:t xml:space="preserve">Jeffrey </w:t>
      </w:r>
      <w:r w:rsidR="005557BE" w:rsidRPr="00434EFF">
        <w:rPr>
          <w:rFonts w:ascii="Perpetua" w:hAnsi="Perpetua" w:cstheme="minorHAnsi"/>
        </w:rPr>
        <w:t>L. Bernstein</w:t>
      </w:r>
      <w:r w:rsidR="005557BE" w:rsidRPr="00434EFF">
        <w:rPr>
          <w:rFonts w:ascii="Perpetua" w:hAnsi="Perpetua" w:cstheme="minorHAnsi"/>
        </w:rPr>
        <w:tab/>
      </w:r>
      <w:r w:rsidR="005557BE" w:rsidRPr="00434EFF">
        <w:rPr>
          <w:rFonts w:ascii="Perpetua" w:hAnsi="Perpetua" w:cstheme="minorHAnsi"/>
        </w:rPr>
        <w:tab/>
      </w:r>
      <w:r w:rsidR="005557BE" w:rsidRPr="00434EFF">
        <w:rPr>
          <w:rFonts w:ascii="Perpetua" w:hAnsi="Perpetua" w:cstheme="minorHAnsi"/>
        </w:rPr>
        <w:tab/>
        <w:t xml:space="preserve">      </w:t>
      </w:r>
      <w:r w:rsidR="0094565E" w:rsidRPr="00434EFF">
        <w:rPr>
          <w:rFonts w:ascii="Perpetua" w:hAnsi="Perpetua" w:cstheme="minorHAnsi"/>
        </w:rPr>
        <w:t>Winter 202</w:t>
      </w:r>
      <w:r w:rsidR="00D07998">
        <w:rPr>
          <w:rFonts w:ascii="Perpetua" w:hAnsi="Perpetua" w:cstheme="minorHAnsi"/>
        </w:rPr>
        <w:t>3</w:t>
      </w:r>
      <w:r w:rsidRPr="00434EFF">
        <w:rPr>
          <w:rFonts w:ascii="Perpetua" w:hAnsi="Perpetua" w:cstheme="minorHAnsi"/>
        </w:rPr>
        <w:tab/>
        <w:t xml:space="preserve">             Eastern Michigan University</w:t>
      </w:r>
    </w:p>
    <w:p w14:paraId="47AC1560" w14:textId="77777777" w:rsidR="005461AD" w:rsidRPr="00434EFF" w:rsidRDefault="005461AD">
      <w:pPr>
        <w:tabs>
          <w:tab w:val="left" w:pos="720"/>
        </w:tabs>
        <w:rPr>
          <w:rFonts w:ascii="Perpetua" w:hAnsi="Perpetua" w:cstheme="minorHAnsi"/>
        </w:rPr>
      </w:pPr>
    </w:p>
    <w:p w14:paraId="2FBCD579" w14:textId="77777777" w:rsidR="00520D16" w:rsidRPr="00434EFF" w:rsidRDefault="00520D16">
      <w:pPr>
        <w:tabs>
          <w:tab w:val="left" w:pos="720"/>
        </w:tabs>
        <w:jc w:val="center"/>
        <w:rPr>
          <w:rFonts w:ascii="Perpetua" w:hAnsi="Perpetua" w:cstheme="minorHAnsi"/>
          <w:b/>
          <w:sz w:val="32"/>
        </w:rPr>
      </w:pPr>
      <w:r w:rsidRPr="00434EFF">
        <w:rPr>
          <w:rFonts w:ascii="Perpetua" w:hAnsi="Perpetua" w:cstheme="minorHAnsi"/>
          <w:b/>
          <w:sz w:val="32"/>
        </w:rPr>
        <w:t>Political Science 210 – Introduction to Political Analysis</w:t>
      </w:r>
    </w:p>
    <w:p w14:paraId="7A565560" w14:textId="77777777" w:rsidR="00520D16" w:rsidRPr="00434EFF" w:rsidRDefault="00520D16">
      <w:pPr>
        <w:tabs>
          <w:tab w:val="left" w:pos="720"/>
        </w:tabs>
        <w:jc w:val="center"/>
        <w:rPr>
          <w:rFonts w:ascii="Perpetua" w:hAnsi="Perpetua" w:cstheme="minorHAnsi"/>
          <w:sz w:val="22"/>
        </w:rPr>
      </w:pPr>
    </w:p>
    <w:p w14:paraId="5D163C95" w14:textId="77777777" w:rsidR="00D83BB2" w:rsidRPr="00434EFF" w:rsidRDefault="00886DD5" w:rsidP="00374261">
      <w:pPr>
        <w:tabs>
          <w:tab w:val="left" w:pos="720"/>
        </w:tabs>
        <w:jc w:val="center"/>
        <w:rPr>
          <w:rFonts w:ascii="Perpetua" w:hAnsi="Perpetua" w:cstheme="minorHAnsi"/>
          <w:sz w:val="22"/>
        </w:rPr>
      </w:pPr>
      <w:r w:rsidRPr="00434EFF">
        <w:rPr>
          <w:rFonts w:ascii="Perpetua" w:hAnsi="Perpetua" w:cstheme="minorHAnsi"/>
          <w:i/>
          <w:sz w:val="22"/>
        </w:rPr>
        <w:t xml:space="preserve">Class meets </w:t>
      </w:r>
      <w:r w:rsidR="00720EAA" w:rsidRPr="00434EFF">
        <w:rPr>
          <w:rFonts w:ascii="Perpetua" w:hAnsi="Perpetua" w:cstheme="minorHAnsi"/>
          <w:i/>
          <w:sz w:val="22"/>
        </w:rPr>
        <w:t>Tuesday</w:t>
      </w:r>
      <w:r w:rsidR="00D21AB3" w:rsidRPr="00434EFF">
        <w:rPr>
          <w:rFonts w:ascii="Perpetua" w:hAnsi="Perpetua" w:cstheme="minorHAnsi"/>
          <w:i/>
          <w:sz w:val="22"/>
        </w:rPr>
        <w:t xml:space="preserve"> </w:t>
      </w:r>
      <w:r w:rsidR="00AE6381" w:rsidRPr="00434EFF">
        <w:rPr>
          <w:rFonts w:ascii="Perpetua" w:hAnsi="Perpetua" w:cstheme="minorHAnsi"/>
          <w:i/>
          <w:sz w:val="22"/>
        </w:rPr>
        <w:t xml:space="preserve">and </w:t>
      </w:r>
      <w:r w:rsidR="00720EAA" w:rsidRPr="00434EFF">
        <w:rPr>
          <w:rFonts w:ascii="Perpetua" w:hAnsi="Perpetua" w:cstheme="minorHAnsi"/>
          <w:i/>
          <w:sz w:val="22"/>
        </w:rPr>
        <w:t>Thursday</w:t>
      </w:r>
      <w:r w:rsidR="001314E9" w:rsidRPr="00434EFF">
        <w:rPr>
          <w:rFonts w:ascii="Perpetua" w:hAnsi="Perpetua" w:cstheme="minorHAnsi"/>
          <w:i/>
          <w:sz w:val="22"/>
        </w:rPr>
        <w:t xml:space="preserve">, </w:t>
      </w:r>
      <w:r w:rsidR="002D4F57" w:rsidRPr="00434EFF">
        <w:rPr>
          <w:rFonts w:ascii="Perpetua" w:hAnsi="Perpetua" w:cstheme="minorHAnsi"/>
          <w:i/>
          <w:sz w:val="22"/>
        </w:rPr>
        <w:t>1</w:t>
      </w:r>
      <w:r w:rsidR="00D21AB3" w:rsidRPr="00434EFF">
        <w:rPr>
          <w:rFonts w:ascii="Perpetua" w:hAnsi="Perpetua" w:cstheme="minorHAnsi"/>
          <w:i/>
          <w:sz w:val="22"/>
        </w:rPr>
        <w:t>2</w:t>
      </w:r>
      <w:r w:rsidR="002D4F57" w:rsidRPr="00434EFF">
        <w:rPr>
          <w:rFonts w:ascii="Perpetua" w:hAnsi="Perpetua" w:cstheme="minorHAnsi"/>
          <w:i/>
          <w:sz w:val="22"/>
        </w:rPr>
        <w:t>:3</w:t>
      </w:r>
      <w:r w:rsidR="00520D16" w:rsidRPr="00434EFF">
        <w:rPr>
          <w:rFonts w:ascii="Perpetua" w:hAnsi="Perpetua" w:cstheme="minorHAnsi"/>
          <w:i/>
          <w:sz w:val="22"/>
        </w:rPr>
        <w:t xml:space="preserve">0 </w:t>
      </w:r>
      <w:r w:rsidR="00D21AB3" w:rsidRPr="00434EFF">
        <w:rPr>
          <w:rFonts w:ascii="Perpetua" w:hAnsi="Perpetua" w:cstheme="minorHAnsi"/>
          <w:i/>
          <w:smallCaps/>
          <w:sz w:val="22"/>
        </w:rPr>
        <w:t>p</w:t>
      </w:r>
      <w:r w:rsidR="00520D16" w:rsidRPr="00434EFF">
        <w:rPr>
          <w:rFonts w:ascii="Perpetua" w:hAnsi="Perpetua" w:cstheme="minorHAnsi"/>
          <w:i/>
          <w:smallCaps/>
          <w:sz w:val="22"/>
        </w:rPr>
        <w:t>.m.</w:t>
      </w:r>
      <w:r w:rsidR="002D4F57" w:rsidRPr="00434EFF">
        <w:rPr>
          <w:rFonts w:ascii="Perpetua" w:hAnsi="Perpetua" w:cstheme="minorHAnsi"/>
          <w:i/>
          <w:sz w:val="22"/>
        </w:rPr>
        <w:t xml:space="preserve"> to 1:4</w:t>
      </w:r>
      <w:r w:rsidR="00AE6381" w:rsidRPr="00434EFF">
        <w:rPr>
          <w:rFonts w:ascii="Perpetua" w:hAnsi="Perpetua" w:cstheme="minorHAnsi"/>
          <w:i/>
          <w:sz w:val="22"/>
        </w:rPr>
        <w:t>5</w:t>
      </w:r>
      <w:r w:rsidR="00520D16" w:rsidRPr="00434EFF">
        <w:rPr>
          <w:rFonts w:ascii="Perpetua" w:hAnsi="Perpetua" w:cstheme="minorHAnsi"/>
          <w:i/>
          <w:sz w:val="22"/>
        </w:rPr>
        <w:t xml:space="preserve"> </w:t>
      </w:r>
      <w:r w:rsidR="00D21AB3" w:rsidRPr="00434EFF">
        <w:rPr>
          <w:rFonts w:ascii="Perpetua" w:hAnsi="Perpetua" w:cstheme="minorHAnsi"/>
          <w:i/>
          <w:smallCaps/>
          <w:sz w:val="22"/>
        </w:rPr>
        <w:t>p</w:t>
      </w:r>
      <w:r w:rsidR="00520D16" w:rsidRPr="00434EFF">
        <w:rPr>
          <w:rFonts w:ascii="Perpetua" w:hAnsi="Perpetua" w:cstheme="minorHAnsi"/>
          <w:i/>
          <w:smallCaps/>
          <w:sz w:val="22"/>
        </w:rPr>
        <w:t>.m.</w:t>
      </w:r>
      <w:r w:rsidR="00520D16" w:rsidRPr="00434EFF">
        <w:rPr>
          <w:rFonts w:ascii="Perpetua" w:hAnsi="Perpetua" w:cstheme="minorHAnsi"/>
          <w:i/>
          <w:sz w:val="22"/>
        </w:rPr>
        <w:t xml:space="preserve">, </w:t>
      </w:r>
      <w:r w:rsidR="00D07998">
        <w:rPr>
          <w:rFonts w:ascii="Perpetua" w:hAnsi="Perpetua" w:cstheme="minorHAnsi"/>
          <w:i/>
          <w:sz w:val="22"/>
        </w:rPr>
        <w:t>325</w:t>
      </w:r>
      <w:r w:rsidR="00374261">
        <w:rPr>
          <w:rFonts w:ascii="Perpetua" w:hAnsi="Perpetua" w:cstheme="minorHAnsi"/>
          <w:i/>
          <w:sz w:val="22"/>
        </w:rPr>
        <w:t xml:space="preserve"> Pray-Harrold</w:t>
      </w:r>
    </w:p>
    <w:p w14:paraId="391F11F2" w14:textId="77777777" w:rsidR="00C55F39" w:rsidRPr="00434EFF" w:rsidRDefault="00C55F39" w:rsidP="00C55F39">
      <w:pPr>
        <w:tabs>
          <w:tab w:val="left" w:pos="720"/>
        </w:tabs>
        <w:jc w:val="center"/>
        <w:rPr>
          <w:rFonts w:ascii="Perpetua" w:hAnsi="Perpetua" w:cstheme="minorHAnsi"/>
          <w:b/>
          <w:sz w:val="22"/>
        </w:rPr>
      </w:pPr>
    </w:p>
    <w:p w14:paraId="78004761" w14:textId="77777777" w:rsidR="00C16AB8" w:rsidRPr="00434EFF" w:rsidRDefault="002E06BB" w:rsidP="00D839CF">
      <w:pPr>
        <w:tabs>
          <w:tab w:val="left" w:pos="720"/>
        </w:tabs>
        <w:jc w:val="both"/>
        <w:rPr>
          <w:rFonts w:ascii="Perpetua" w:hAnsi="Perpetua" w:cstheme="minorHAnsi"/>
          <w:sz w:val="28"/>
          <w:szCs w:val="28"/>
        </w:rPr>
      </w:pPr>
      <w:r w:rsidRPr="00434EFF">
        <w:rPr>
          <w:rFonts w:ascii="Perpetua" w:hAnsi="Perpetua" w:cstheme="minorHAnsi"/>
          <w:sz w:val="28"/>
          <w:szCs w:val="28"/>
        </w:rPr>
        <w:t>Welcome to Political Science 210</w:t>
      </w:r>
      <w:r w:rsidR="004668DD" w:rsidRPr="00434EFF">
        <w:rPr>
          <w:rFonts w:ascii="Perpetua" w:hAnsi="Perpetua" w:cstheme="minorHAnsi"/>
          <w:sz w:val="28"/>
          <w:szCs w:val="28"/>
        </w:rPr>
        <w:t xml:space="preserve">. </w:t>
      </w:r>
      <w:r w:rsidR="00E865D4" w:rsidRPr="00434EFF">
        <w:rPr>
          <w:rFonts w:ascii="Perpetua" w:hAnsi="Perpetua" w:cstheme="minorHAnsi"/>
          <w:sz w:val="28"/>
          <w:szCs w:val="28"/>
        </w:rPr>
        <w:t>I am</w:t>
      </w:r>
      <w:r w:rsidRPr="00434EFF">
        <w:rPr>
          <w:rFonts w:ascii="Perpetua" w:hAnsi="Perpetua" w:cstheme="minorHAnsi"/>
          <w:sz w:val="28"/>
          <w:szCs w:val="28"/>
        </w:rPr>
        <w:t xml:space="preserve"> pleased </w:t>
      </w:r>
      <w:r w:rsidR="00E865D4" w:rsidRPr="00434EFF">
        <w:rPr>
          <w:rFonts w:ascii="Perpetua" w:hAnsi="Perpetua" w:cstheme="minorHAnsi"/>
          <w:sz w:val="28"/>
          <w:szCs w:val="28"/>
        </w:rPr>
        <w:t>you will</w:t>
      </w:r>
      <w:r w:rsidRPr="00434EFF">
        <w:rPr>
          <w:rFonts w:ascii="Perpetua" w:hAnsi="Perpetua" w:cstheme="minorHAnsi"/>
          <w:sz w:val="28"/>
          <w:szCs w:val="28"/>
        </w:rPr>
        <w:t xml:space="preserve"> be joining me this semester</w:t>
      </w:r>
      <w:r w:rsidR="004668DD" w:rsidRPr="00434EFF">
        <w:rPr>
          <w:rFonts w:ascii="Perpetua" w:hAnsi="Perpetua" w:cstheme="minorHAnsi"/>
          <w:sz w:val="28"/>
          <w:szCs w:val="28"/>
        </w:rPr>
        <w:t xml:space="preserve">. </w:t>
      </w:r>
      <w:r w:rsidRPr="00434EFF">
        <w:rPr>
          <w:rFonts w:ascii="Perpetua" w:hAnsi="Perpetua" w:cstheme="minorHAnsi"/>
          <w:sz w:val="28"/>
          <w:szCs w:val="28"/>
        </w:rPr>
        <w:t>Let’s make it a great one!</w:t>
      </w:r>
    </w:p>
    <w:p w14:paraId="3DBF459B" w14:textId="77777777" w:rsidR="005461AD" w:rsidRPr="00434EFF" w:rsidRDefault="005461AD" w:rsidP="005461AD">
      <w:pPr>
        <w:tabs>
          <w:tab w:val="left" w:pos="720"/>
        </w:tabs>
        <w:jc w:val="both"/>
        <w:rPr>
          <w:rFonts w:ascii="Perpetua" w:hAnsi="Perpetua" w:cstheme="minorHAnsi"/>
          <w:sz w:val="22"/>
        </w:rPr>
      </w:pPr>
    </w:p>
    <w:p w14:paraId="6DDE1E67" w14:textId="77777777" w:rsidR="005461AD" w:rsidRPr="00434EFF" w:rsidRDefault="005461AD" w:rsidP="005461AD">
      <w:pPr>
        <w:pBdr>
          <w:top w:val="single" w:sz="4" w:space="1" w:color="auto"/>
          <w:left w:val="single" w:sz="4" w:space="4" w:color="auto"/>
          <w:bottom w:val="single" w:sz="4" w:space="1" w:color="auto"/>
          <w:right w:val="single" w:sz="4" w:space="4" w:color="auto"/>
        </w:pBdr>
        <w:jc w:val="center"/>
        <w:rPr>
          <w:rFonts w:ascii="Perpetua" w:hAnsi="Perpetua" w:cstheme="minorHAnsi"/>
          <w:b/>
        </w:rPr>
      </w:pPr>
      <w:r w:rsidRPr="00434EFF">
        <w:rPr>
          <w:rFonts w:ascii="Perpetua" w:hAnsi="Perpetua" w:cstheme="minorHAnsi"/>
          <w:b/>
        </w:rPr>
        <w:t>How to Contact Me:</w:t>
      </w:r>
    </w:p>
    <w:p w14:paraId="7D41401D" w14:textId="77777777" w:rsidR="005461AD" w:rsidRPr="00434EFF" w:rsidRDefault="005461AD" w:rsidP="005461AD">
      <w:pPr>
        <w:pBdr>
          <w:top w:val="single" w:sz="4" w:space="1" w:color="auto"/>
          <w:left w:val="single" w:sz="4" w:space="4" w:color="auto"/>
          <w:bottom w:val="single" w:sz="4" w:space="1" w:color="auto"/>
          <w:right w:val="single" w:sz="4" w:space="4" w:color="auto"/>
        </w:pBdr>
        <w:rPr>
          <w:rFonts w:ascii="Perpetua" w:hAnsi="Perpetua" w:cstheme="minorHAnsi"/>
        </w:rPr>
      </w:pPr>
    </w:p>
    <w:p w14:paraId="4B458B8D" w14:textId="77777777" w:rsidR="005461AD" w:rsidRPr="00434EFF" w:rsidRDefault="005461AD" w:rsidP="005461AD">
      <w:pPr>
        <w:pBdr>
          <w:top w:val="single" w:sz="4" w:space="1" w:color="auto"/>
          <w:left w:val="single" w:sz="4" w:space="4" w:color="auto"/>
          <w:bottom w:val="single" w:sz="4" w:space="1" w:color="auto"/>
          <w:right w:val="single" w:sz="4" w:space="4" w:color="auto"/>
        </w:pBdr>
        <w:rPr>
          <w:rFonts w:ascii="Perpetua" w:hAnsi="Perpetua" w:cstheme="minorHAnsi"/>
        </w:rPr>
      </w:pPr>
      <w:r w:rsidRPr="00434EFF">
        <w:rPr>
          <w:rFonts w:ascii="Perpetua" w:hAnsi="Perpetua" w:cstheme="minorHAnsi"/>
        </w:rPr>
        <w:t>Office:</w:t>
      </w:r>
      <w:r w:rsidRPr="00434EFF">
        <w:rPr>
          <w:rFonts w:ascii="Perpetua" w:hAnsi="Perpetua" w:cstheme="minorHAnsi"/>
        </w:rPr>
        <w:tab/>
      </w:r>
      <w:r w:rsidRPr="00434EFF">
        <w:rPr>
          <w:rFonts w:ascii="Perpetua" w:hAnsi="Perpetua" w:cstheme="minorHAnsi"/>
        </w:rPr>
        <w:tab/>
      </w:r>
      <w:r w:rsidR="00374261">
        <w:rPr>
          <w:rFonts w:ascii="Perpetua" w:hAnsi="Perpetua" w:cstheme="minorHAnsi"/>
        </w:rPr>
        <w:t xml:space="preserve">109B Halle Library; 734-487-2530 (office) </w:t>
      </w:r>
      <w:r w:rsidRPr="00434EFF">
        <w:rPr>
          <w:rFonts w:ascii="Perpetua" w:hAnsi="Perpetua" w:cstheme="minorHAnsi"/>
        </w:rPr>
        <w:t xml:space="preserve">or </w:t>
      </w:r>
      <w:r w:rsidR="00C518F5" w:rsidRPr="00434EFF">
        <w:rPr>
          <w:rFonts w:ascii="Perpetua" w:hAnsi="Perpetua" w:cstheme="minorHAnsi"/>
        </w:rPr>
        <w:t>734-417-5540 (cell phone)</w:t>
      </w:r>
    </w:p>
    <w:p w14:paraId="4607732B" w14:textId="77777777" w:rsidR="005461AD" w:rsidRPr="00434EFF" w:rsidRDefault="00374261" w:rsidP="005461AD">
      <w:pPr>
        <w:pBdr>
          <w:top w:val="single" w:sz="4" w:space="1" w:color="auto"/>
          <w:left w:val="single" w:sz="4" w:space="4" w:color="auto"/>
          <w:bottom w:val="single" w:sz="4" w:space="1" w:color="auto"/>
          <w:right w:val="single" w:sz="4" w:space="4" w:color="auto"/>
        </w:pBdr>
        <w:rPr>
          <w:rFonts w:ascii="Perpetua" w:hAnsi="Perpetua" w:cstheme="minorHAnsi"/>
          <w:smallCaps/>
        </w:rPr>
      </w:pPr>
      <w:r>
        <w:rPr>
          <w:rFonts w:ascii="Perpetua" w:hAnsi="Perpetua" w:cstheme="minorHAnsi"/>
        </w:rPr>
        <w:t>Student</w:t>
      </w:r>
      <w:r w:rsidR="005461AD" w:rsidRPr="00434EFF">
        <w:rPr>
          <w:rFonts w:ascii="Perpetua" w:hAnsi="Perpetua" w:cstheme="minorHAnsi"/>
        </w:rPr>
        <w:t xml:space="preserve"> Hours:  </w:t>
      </w:r>
      <w:r w:rsidR="005461AD" w:rsidRPr="00434EFF">
        <w:rPr>
          <w:rFonts w:ascii="Perpetua" w:hAnsi="Perpetua" w:cstheme="minorHAnsi"/>
        </w:rPr>
        <w:tab/>
        <w:t>Tuesdays, 1</w:t>
      </w:r>
      <w:r w:rsidR="00D07998">
        <w:rPr>
          <w:rFonts w:ascii="Perpetua" w:hAnsi="Perpetua" w:cstheme="minorHAnsi"/>
        </w:rPr>
        <w:t>0:30</w:t>
      </w:r>
      <w:r w:rsidR="005461AD" w:rsidRPr="00434EFF">
        <w:rPr>
          <w:rFonts w:ascii="Perpetua" w:hAnsi="Perpetua" w:cstheme="minorHAnsi"/>
        </w:rPr>
        <w:t xml:space="preserve"> </w:t>
      </w:r>
      <w:r w:rsidR="005461AD" w:rsidRPr="00434EFF">
        <w:rPr>
          <w:rFonts w:ascii="Perpetua" w:hAnsi="Perpetua" w:cstheme="minorHAnsi"/>
          <w:smallCaps/>
        </w:rPr>
        <w:t xml:space="preserve">a.m. – 12:00 p.m.; </w:t>
      </w:r>
      <w:r w:rsidR="005461AD" w:rsidRPr="00434EFF">
        <w:rPr>
          <w:rFonts w:ascii="Perpetua" w:hAnsi="Perpetua" w:cstheme="minorHAnsi"/>
        </w:rPr>
        <w:t>Wednesdays, 1</w:t>
      </w:r>
      <w:r w:rsidR="00D07998">
        <w:rPr>
          <w:rFonts w:ascii="Perpetua" w:hAnsi="Perpetua" w:cstheme="minorHAnsi"/>
        </w:rPr>
        <w:t>1</w:t>
      </w:r>
      <w:r w:rsidR="005461AD" w:rsidRPr="00434EFF">
        <w:rPr>
          <w:rFonts w:ascii="Perpetua" w:hAnsi="Perpetua" w:cstheme="minorHAnsi"/>
        </w:rPr>
        <w:t>:</w:t>
      </w:r>
      <w:r w:rsidR="00D07998">
        <w:rPr>
          <w:rFonts w:ascii="Perpetua" w:hAnsi="Perpetua" w:cstheme="minorHAnsi"/>
        </w:rPr>
        <w:t>0</w:t>
      </w:r>
      <w:r w:rsidR="005461AD" w:rsidRPr="00434EFF">
        <w:rPr>
          <w:rFonts w:ascii="Perpetua" w:hAnsi="Perpetua" w:cstheme="minorHAnsi"/>
        </w:rPr>
        <w:t xml:space="preserve">0 </w:t>
      </w:r>
      <w:r w:rsidR="00D07998">
        <w:rPr>
          <w:rFonts w:ascii="Perpetua" w:hAnsi="Perpetua" w:cstheme="minorHAnsi"/>
          <w:smallCaps/>
        </w:rPr>
        <w:t>a</w:t>
      </w:r>
      <w:r w:rsidR="005461AD" w:rsidRPr="00434EFF">
        <w:rPr>
          <w:rFonts w:ascii="Perpetua" w:hAnsi="Perpetua" w:cstheme="minorHAnsi"/>
          <w:smallCaps/>
        </w:rPr>
        <w:t xml:space="preserve">.m. – </w:t>
      </w:r>
      <w:r w:rsidR="00D07998">
        <w:rPr>
          <w:rFonts w:ascii="Perpetua" w:hAnsi="Perpetua" w:cstheme="minorHAnsi"/>
          <w:smallCaps/>
        </w:rPr>
        <w:t>1</w:t>
      </w:r>
      <w:r>
        <w:rPr>
          <w:rFonts w:ascii="Perpetua" w:hAnsi="Perpetua" w:cstheme="minorHAnsi"/>
          <w:smallCaps/>
        </w:rPr>
        <w:t>2</w:t>
      </w:r>
      <w:r w:rsidR="005461AD" w:rsidRPr="00434EFF">
        <w:rPr>
          <w:rFonts w:ascii="Perpetua" w:hAnsi="Perpetua" w:cstheme="minorHAnsi"/>
          <w:smallCaps/>
        </w:rPr>
        <w:t>:00 p.m.;</w:t>
      </w:r>
    </w:p>
    <w:p w14:paraId="26DA1562" w14:textId="77777777" w:rsidR="005461AD" w:rsidRPr="00434EFF" w:rsidRDefault="005461AD" w:rsidP="005461AD">
      <w:pPr>
        <w:pBdr>
          <w:top w:val="single" w:sz="4" w:space="1" w:color="auto"/>
          <w:left w:val="single" w:sz="4" w:space="4" w:color="auto"/>
          <w:bottom w:val="single" w:sz="4" w:space="1" w:color="auto"/>
          <w:right w:val="single" w:sz="4" w:space="4" w:color="auto"/>
        </w:pBdr>
        <w:rPr>
          <w:rFonts w:ascii="Perpetua" w:hAnsi="Perpetua" w:cstheme="minorHAnsi"/>
          <w:b/>
        </w:rPr>
      </w:pPr>
      <w:r w:rsidRPr="00434EFF">
        <w:rPr>
          <w:rFonts w:ascii="Perpetua" w:hAnsi="Perpetua" w:cstheme="minorHAnsi"/>
        </w:rPr>
        <w:t xml:space="preserve"> </w:t>
      </w:r>
      <w:r w:rsidRPr="00434EFF">
        <w:rPr>
          <w:rFonts w:ascii="Perpetua" w:hAnsi="Perpetua" w:cstheme="minorHAnsi"/>
        </w:rPr>
        <w:tab/>
      </w:r>
      <w:r w:rsidRPr="00434EFF">
        <w:rPr>
          <w:rFonts w:ascii="Perpetua" w:hAnsi="Perpetua" w:cstheme="minorHAnsi"/>
        </w:rPr>
        <w:tab/>
      </w:r>
      <w:r w:rsidRPr="00434EFF">
        <w:rPr>
          <w:rFonts w:ascii="Perpetua" w:hAnsi="Perpetua" w:cstheme="minorHAnsi"/>
          <w:b/>
        </w:rPr>
        <w:t>and by appointment</w:t>
      </w:r>
    </w:p>
    <w:p w14:paraId="17732580" w14:textId="77777777" w:rsidR="005461AD" w:rsidRPr="00434EFF" w:rsidRDefault="005461AD" w:rsidP="005461AD">
      <w:pPr>
        <w:pBdr>
          <w:top w:val="single" w:sz="4" w:space="1" w:color="auto"/>
          <w:left w:val="single" w:sz="4" w:space="4" w:color="auto"/>
          <w:bottom w:val="single" w:sz="4" w:space="1" w:color="auto"/>
          <w:right w:val="single" w:sz="4" w:space="4" w:color="auto"/>
        </w:pBdr>
        <w:rPr>
          <w:rFonts w:ascii="Perpetua" w:hAnsi="Perpetua" w:cstheme="minorHAnsi"/>
        </w:rPr>
      </w:pPr>
      <w:r w:rsidRPr="00434EFF">
        <w:rPr>
          <w:rFonts w:ascii="Perpetua" w:hAnsi="Perpetua" w:cstheme="minorHAnsi"/>
        </w:rPr>
        <w:t>E-mail:</w:t>
      </w:r>
      <w:r w:rsidRPr="00434EFF">
        <w:rPr>
          <w:rFonts w:ascii="Perpetua" w:hAnsi="Perpetua" w:cstheme="minorHAnsi"/>
        </w:rPr>
        <w:tab/>
      </w:r>
      <w:r w:rsidRPr="00434EFF">
        <w:rPr>
          <w:rFonts w:ascii="Perpetua" w:hAnsi="Perpetua" w:cstheme="minorHAnsi"/>
        </w:rPr>
        <w:tab/>
        <w:t>jeffrey.bernstein@emich.edu</w:t>
      </w:r>
    </w:p>
    <w:p w14:paraId="37724B42" w14:textId="77777777" w:rsidR="005461AD" w:rsidRPr="00434EFF" w:rsidRDefault="005461AD" w:rsidP="005461AD">
      <w:pPr>
        <w:pBdr>
          <w:top w:val="single" w:sz="4" w:space="1" w:color="auto"/>
          <w:left w:val="single" w:sz="4" w:space="4" w:color="auto"/>
          <w:bottom w:val="single" w:sz="4" w:space="1" w:color="auto"/>
          <w:right w:val="single" w:sz="4" w:space="4" w:color="auto"/>
        </w:pBdr>
        <w:rPr>
          <w:rFonts w:ascii="Perpetua" w:hAnsi="Perpetua" w:cstheme="minorHAnsi"/>
        </w:rPr>
      </w:pPr>
    </w:p>
    <w:p w14:paraId="36BDFFD0" w14:textId="77777777" w:rsidR="005461AD" w:rsidRPr="00434EFF" w:rsidRDefault="005461AD" w:rsidP="005461AD">
      <w:pPr>
        <w:pBdr>
          <w:top w:val="single" w:sz="4" w:space="1" w:color="auto"/>
          <w:left w:val="single" w:sz="4" w:space="4" w:color="auto"/>
          <w:bottom w:val="single" w:sz="4" w:space="1" w:color="auto"/>
          <w:right w:val="single" w:sz="4" w:space="4" w:color="auto"/>
        </w:pBdr>
        <w:jc w:val="both"/>
        <w:rPr>
          <w:rFonts w:ascii="Perpetua" w:hAnsi="Perpetua" w:cstheme="minorHAnsi"/>
        </w:rPr>
      </w:pPr>
      <w:r w:rsidRPr="00434EFF">
        <w:rPr>
          <w:rFonts w:ascii="Perpetua" w:hAnsi="Perpetua" w:cstheme="minorHAnsi"/>
        </w:rPr>
        <w:t xml:space="preserve">I’m usually not hard to find. I’m on e-mail </w:t>
      </w:r>
      <w:r w:rsidR="00E96F31">
        <w:rPr>
          <w:rFonts w:ascii="Perpetua" w:hAnsi="Perpetua" w:cstheme="minorHAnsi"/>
        </w:rPr>
        <w:t xml:space="preserve">just about </w:t>
      </w:r>
      <w:r w:rsidRPr="00434EFF">
        <w:rPr>
          <w:rFonts w:ascii="Perpetua" w:hAnsi="Perpetua" w:cstheme="minorHAnsi"/>
        </w:rPr>
        <w:t>all the time</w:t>
      </w:r>
      <w:r w:rsidR="006F56D7">
        <w:rPr>
          <w:rFonts w:ascii="Perpetua" w:hAnsi="Perpetua" w:cstheme="minorHAnsi"/>
        </w:rPr>
        <w:t xml:space="preserve">, except that </w:t>
      </w:r>
      <w:r w:rsidR="00F91275">
        <w:rPr>
          <w:rFonts w:ascii="Perpetua" w:hAnsi="Perpetua" w:cstheme="minorHAnsi"/>
        </w:rPr>
        <w:t>I am a Sabbath-observant Jewish person, and do not do email or texting from Friday night to Saturday night</w:t>
      </w:r>
      <w:r w:rsidRPr="00434EFF">
        <w:rPr>
          <w:rFonts w:ascii="Perpetua" w:hAnsi="Perpetua" w:cstheme="minorHAnsi"/>
        </w:rPr>
        <w:t xml:space="preserve">. I welcome visitors during </w:t>
      </w:r>
      <w:r w:rsidR="00922D16">
        <w:rPr>
          <w:rFonts w:ascii="Perpetua" w:hAnsi="Perpetua" w:cstheme="minorHAnsi"/>
        </w:rPr>
        <w:t xml:space="preserve">my student </w:t>
      </w:r>
      <w:r w:rsidRPr="00434EFF">
        <w:rPr>
          <w:rFonts w:ascii="Perpetua" w:hAnsi="Perpetua" w:cstheme="minorHAnsi"/>
        </w:rPr>
        <w:t xml:space="preserve">hours – this is your time, and I enjoy the company and the chance to get to know you. </w:t>
      </w:r>
      <w:r w:rsidR="00E96F31">
        <w:rPr>
          <w:rFonts w:ascii="Perpetua" w:hAnsi="Perpetua" w:cstheme="minorHAnsi"/>
        </w:rPr>
        <w:t xml:space="preserve">I direct the Faculty Development Center in addition to teaching political science; as such, my </w:t>
      </w:r>
      <w:r w:rsidR="00F91275">
        <w:rPr>
          <w:rFonts w:ascii="Perpetua" w:hAnsi="Perpetua" w:cstheme="minorHAnsi"/>
        </w:rPr>
        <w:t>office is not in Pray-Harrold but rather is in the library</w:t>
      </w:r>
      <w:r w:rsidR="00E96F31">
        <w:rPr>
          <w:rFonts w:ascii="Perpetua" w:hAnsi="Perpetua" w:cstheme="minorHAnsi"/>
        </w:rPr>
        <w:t xml:space="preserve">.  </w:t>
      </w:r>
      <w:r w:rsidRPr="00434EFF">
        <w:rPr>
          <w:rFonts w:ascii="Perpetua" w:hAnsi="Perpetua" w:cstheme="minorHAnsi"/>
        </w:rPr>
        <w:t xml:space="preserve">If you’d like to talk in person but my </w:t>
      </w:r>
      <w:r w:rsidR="00B105A8">
        <w:rPr>
          <w:rFonts w:ascii="Perpetua" w:hAnsi="Perpetua" w:cstheme="minorHAnsi"/>
        </w:rPr>
        <w:t xml:space="preserve">student </w:t>
      </w:r>
      <w:r w:rsidRPr="00434EFF">
        <w:rPr>
          <w:rFonts w:ascii="Perpetua" w:hAnsi="Perpetua" w:cstheme="minorHAnsi"/>
        </w:rPr>
        <w:t>hours don’t work for you, let me know and we can find a different time that works for both of us. Please do not hesitate to be in touch if you have any concerns about the class, or if you want to talk about other stuff.</w:t>
      </w:r>
      <w:r w:rsidR="00E96F31">
        <w:rPr>
          <w:rFonts w:ascii="Perpetua" w:hAnsi="Perpetua" w:cstheme="minorHAnsi"/>
        </w:rPr>
        <w:t xml:space="preserve">  I’m here for you.</w:t>
      </w:r>
    </w:p>
    <w:p w14:paraId="320BAA6D" w14:textId="77777777" w:rsidR="005461AD" w:rsidRPr="00434EFF" w:rsidRDefault="005461AD" w:rsidP="005461AD">
      <w:pPr>
        <w:jc w:val="center"/>
        <w:rPr>
          <w:rFonts w:ascii="Perpetua" w:hAnsi="Perpetua" w:cstheme="minorHAnsi"/>
          <w:b/>
          <w:sz w:val="22"/>
          <w:szCs w:val="28"/>
        </w:rPr>
      </w:pPr>
    </w:p>
    <w:p w14:paraId="0495E59A" w14:textId="77777777" w:rsidR="00520D16" w:rsidRPr="00434EFF" w:rsidRDefault="00520D16" w:rsidP="00C16AB8">
      <w:pPr>
        <w:jc w:val="center"/>
        <w:rPr>
          <w:rFonts w:ascii="Perpetua" w:hAnsi="Perpetua" w:cstheme="minorHAnsi"/>
          <w:b/>
          <w:sz w:val="28"/>
          <w:szCs w:val="28"/>
        </w:rPr>
      </w:pPr>
      <w:r w:rsidRPr="00434EFF">
        <w:rPr>
          <w:rFonts w:ascii="Perpetua" w:hAnsi="Perpetua" w:cstheme="minorHAnsi"/>
          <w:b/>
          <w:sz w:val="28"/>
          <w:szCs w:val="28"/>
        </w:rPr>
        <w:t>Overview of the Class</w:t>
      </w:r>
    </w:p>
    <w:p w14:paraId="0595FBCC" w14:textId="77777777" w:rsidR="00520D16" w:rsidRPr="00434EFF" w:rsidRDefault="00520D16">
      <w:pPr>
        <w:jc w:val="both"/>
        <w:rPr>
          <w:rFonts w:ascii="Perpetua" w:hAnsi="Perpetua" w:cstheme="minorHAnsi"/>
          <w:smallCaps/>
          <w:sz w:val="22"/>
        </w:rPr>
      </w:pPr>
    </w:p>
    <w:p w14:paraId="65E97316" w14:textId="77777777" w:rsidR="00434EFF" w:rsidRPr="00434EFF" w:rsidRDefault="005B5106">
      <w:pPr>
        <w:jc w:val="both"/>
        <w:rPr>
          <w:rFonts w:ascii="Perpetua" w:hAnsi="Perpetua" w:cstheme="minorHAnsi"/>
        </w:rPr>
      </w:pPr>
      <w:r>
        <w:rPr>
          <w:rFonts w:ascii="Perpetua" w:hAnsi="Perpetua" w:cstheme="minorHAnsi"/>
        </w:rPr>
        <w:t xml:space="preserve">In </w:t>
      </w:r>
      <w:r w:rsidR="00C518F5" w:rsidRPr="00434EFF">
        <w:rPr>
          <w:rFonts w:ascii="Perpetua" w:hAnsi="Perpetua" w:cstheme="minorHAnsi"/>
        </w:rPr>
        <w:t>November</w:t>
      </w:r>
      <w:r w:rsidR="006F56D7">
        <w:rPr>
          <w:rFonts w:ascii="Perpetua" w:hAnsi="Perpetua" w:cstheme="minorHAnsi"/>
        </w:rPr>
        <w:t xml:space="preserve"> 2020</w:t>
      </w:r>
      <w:r w:rsidR="00C518F5" w:rsidRPr="00434EFF">
        <w:rPr>
          <w:rFonts w:ascii="Perpetua" w:hAnsi="Perpetua" w:cstheme="minorHAnsi"/>
        </w:rPr>
        <w:t xml:space="preserve">, </w:t>
      </w:r>
      <w:r>
        <w:rPr>
          <w:rFonts w:ascii="Perpetua" w:hAnsi="Perpetua" w:cstheme="minorHAnsi"/>
        </w:rPr>
        <w:t xml:space="preserve">and for months thereafter, </w:t>
      </w:r>
      <w:r w:rsidR="00FB4941" w:rsidRPr="00434EFF">
        <w:rPr>
          <w:rFonts w:ascii="Perpetua" w:hAnsi="Perpetua" w:cstheme="minorHAnsi"/>
        </w:rPr>
        <w:t>we all watched a</w:t>
      </w:r>
      <w:r w:rsidR="00A83ACE" w:rsidRPr="00434EFF">
        <w:rPr>
          <w:rFonts w:ascii="Perpetua" w:hAnsi="Perpetua" w:cstheme="minorHAnsi"/>
        </w:rPr>
        <w:t xml:space="preserve"> critical </w:t>
      </w:r>
      <w:r w:rsidR="00FB4941" w:rsidRPr="00434EFF">
        <w:rPr>
          <w:rFonts w:ascii="Perpetua" w:hAnsi="Perpetua" w:cstheme="minorHAnsi"/>
        </w:rPr>
        <w:t>presidential election</w:t>
      </w:r>
      <w:r w:rsidR="006F56D7">
        <w:rPr>
          <w:rFonts w:ascii="Perpetua" w:hAnsi="Perpetua" w:cstheme="minorHAnsi"/>
        </w:rPr>
        <w:t xml:space="preserve"> unfold</w:t>
      </w:r>
      <w:r w:rsidR="004668DD" w:rsidRPr="00434EFF">
        <w:rPr>
          <w:rFonts w:ascii="Perpetua" w:hAnsi="Perpetua" w:cstheme="minorHAnsi"/>
        </w:rPr>
        <w:t xml:space="preserve">. </w:t>
      </w:r>
      <w:r w:rsidR="00E865D4" w:rsidRPr="00434EFF">
        <w:rPr>
          <w:rFonts w:ascii="Perpetua" w:hAnsi="Perpetua" w:cstheme="minorHAnsi"/>
        </w:rPr>
        <w:t>As</w:t>
      </w:r>
      <w:r w:rsidR="00324879" w:rsidRPr="00434EFF">
        <w:rPr>
          <w:rFonts w:ascii="Perpetua" w:hAnsi="Perpetua" w:cstheme="minorHAnsi"/>
        </w:rPr>
        <w:t xml:space="preserve"> </w:t>
      </w:r>
      <w:r w:rsidR="00B048B5" w:rsidRPr="00434EFF">
        <w:rPr>
          <w:rFonts w:ascii="Perpetua" w:hAnsi="Perpetua" w:cstheme="minorHAnsi"/>
        </w:rPr>
        <w:t xml:space="preserve">with </w:t>
      </w:r>
      <w:r w:rsidR="00196E41" w:rsidRPr="00434EFF">
        <w:rPr>
          <w:rFonts w:ascii="Perpetua" w:hAnsi="Perpetua" w:cstheme="minorHAnsi"/>
        </w:rPr>
        <w:t xml:space="preserve">many </w:t>
      </w:r>
      <w:r w:rsidR="00324879" w:rsidRPr="00434EFF">
        <w:rPr>
          <w:rFonts w:ascii="Perpetua" w:hAnsi="Perpetua" w:cstheme="minorHAnsi"/>
        </w:rPr>
        <w:t xml:space="preserve">of you, </w:t>
      </w:r>
      <w:r w:rsidR="00196E41" w:rsidRPr="00434EFF">
        <w:rPr>
          <w:rFonts w:ascii="Perpetua" w:hAnsi="Perpetua" w:cstheme="minorHAnsi"/>
        </w:rPr>
        <w:t xml:space="preserve">the political junkie in me </w:t>
      </w:r>
      <w:r w:rsidR="00324879" w:rsidRPr="00434EFF">
        <w:rPr>
          <w:rFonts w:ascii="Perpetua" w:hAnsi="Perpetua" w:cstheme="minorHAnsi"/>
        </w:rPr>
        <w:t>took a</w:t>
      </w:r>
      <w:r w:rsidR="00EB047D" w:rsidRPr="00434EFF">
        <w:rPr>
          <w:rFonts w:ascii="Perpetua" w:hAnsi="Perpetua" w:cstheme="minorHAnsi"/>
        </w:rPr>
        <w:t xml:space="preserve"> very deep </w:t>
      </w:r>
      <w:r w:rsidR="00324879" w:rsidRPr="00434EFF">
        <w:rPr>
          <w:rFonts w:ascii="Perpetua" w:hAnsi="Perpetua" w:cstheme="minorHAnsi"/>
        </w:rPr>
        <w:t xml:space="preserve">interest in the result and cared </w:t>
      </w:r>
      <w:r>
        <w:rPr>
          <w:rFonts w:ascii="Perpetua" w:hAnsi="Perpetua" w:cstheme="minorHAnsi"/>
        </w:rPr>
        <w:t xml:space="preserve">deeply </w:t>
      </w:r>
      <w:r w:rsidR="00324879" w:rsidRPr="00434EFF">
        <w:rPr>
          <w:rFonts w:ascii="Perpetua" w:hAnsi="Perpetua" w:cstheme="minorHAnsi"/>
        </w:rPr>
        <w:t>who won</w:t>
      </w:r>
      <w:r w:rsidR="004668DD" w:rsidRPr="00434EFF">
        <w:rPr>
          <w:rFonts w:ascii="Perpetua" w:hAnsi="Perpetua" w:cstheme="minorHAnsi"/>
        </w:rPr>
        <w:t xml:space="preserve">. </w:t>
      </w:r>
      <w:r w:rsidR="00324879" w:rsidRPr="00434EFF">
        <w:rPr>
          <w:rFonts w:ascii="Perpetua" w:hAnsi="Perpetua" w:cstheme="minorHAnsi"/>
        </w:rPr>
        <w:t xml:space="preserve">The political </w:t>
      </w:r>
      <w:r w:rsidR="00324879" w:rsidRPr="00434EFF">
        <w:rPr>
          <w:rFonts w:ascii="Perpetua" w:hAnsi="Perpetua" w:cstheme="minorHAnsi"/>
          <w:i/>
        </w:rPr>
        <w:t>scientist</w:t>
      </w:r>
      <w:r w:rsidR="00324879" w:rsidRPr="00434EFF">
        <w:rPr>
          <w:rFonts w:ascii="Perpetua" w:hAnsi="Perpetua" w:cstheme="minorHAnsi"/>
        </w:rPr>
        <w:t xml:space="preserve"> </w:t>
      </w:r>
      <w:r w:rsidR="00196E41" w:rsidRPr="00434EFF">
        <w:rPr>
          <w:rFonts w:ascii="Perpetua" w:hAnsi="Perpetua" w:cstheme="minorHAnsi"/>
        </w:rPr>
        <w:t>in me learned a lot from watching it, and also emerged with a whole series of questions</w:t>
      </w:r>
      <w:r w:rsidR="004668DD" w:rsidRPr="00434EFF">
        <w:rPr>
          <w:rFonts w:ascii="Perpetua" w:hAnsi="Perpetua" w:cstheme="minorHAnsi"/>
        </w:rPr>
        <w:t xml:space="preserve">. </w:t>
      </w:r>
      <w:r w:rsidR="00C16AB8" w:rsidRPr="00434EFF">
        <w:rPr>
          <w:rFonts w:ascii="Perpetua" w:hAnsi="Perpetua" w:cstheme="minorHAnsi"/>
        </w:rPr>
        <w:t>I’m curious about the role that rac</w:t>
      </w:r>
      <w:r w:rsidR="00843C96">
        <w:rPr>
          <w:rFonts w:ascii="Perpetua" w:hAnsi="Perpetua" w:cstheme="minorHAnsi"/>
        </w:rPr>
        <w:t>ial</w:t>
      </w:r>
      <w:r w:rsidR="002415B2" w:rsidRPr="00434EFF">
        <w:rPr>
          <w:rFonts w:ascii="Perpetua" w:hAnsi="Perpetua" w:cstheme="minorHAnsi"/>
        </w:rPr>
        <w:t>, ethnic,</w:t>
      </w:r>
      <w:r w:rsidR="00C16AB8" w:rsidRPr="00434EFF">
        <w:rPr>
          <w:rFonts w:ascii="Perpetua" w:hAnsi="Perpetua" w:cstheme="minorHAnsi"/>
        </w:rPr>
        <w:t xml:space="preserve"> </w:t>
      </w:r>
      <w:r w:rsidR="00D839CF" w:rsidRPr="00434EFF">
        <w:rPr>
          <w:rFonts w:ascii="Perpetua" w:hAnsi="Perpetua" w:cstheme="minorHAnsi"/>
        </w:rPr>
        <w:t xml:space="preserve">and gender identity </w:t>
      </w:r>
      <w:r w:rsidR="00C16AB8" w:rsidRPr="00434EFF">
        <w:rPr>
          <w:rFonts w:ascii="Perpetua" w:hAnsi="Perpetua" w:cstheme="minorHAnsi"/>
        </w:rPr>
        <w:t>played in voting decisions</w:t>
      </w:r>
      <w:r w:rsidR="00C518F5" w:rsidRPr="00434EFF">
        <w:rPr>
          <w:rFonts w:ascii="Perpetua" w:hAnsi="Perpetua" w:cstheme="minorHAnsi"/>
        </w:rPr>
        <w:t xml:space="preserve">, especially with an African-American </w:t>
      </w:r>
      <w:r w:rsidR="00F92963">
        <w:rPr>
          <w:rFonts w:ascii="Perpetua" w:hAnsi="Perpetua" w:cstheme="minorHAnsi"/>
        </w:rPr>
        <w:t xml:space="preserve">and South Asian </w:t>
      </w:r>
      <w:r w:rsidR="00C518F5" w:rsidRPr="00434EFF">
        <w:rPr>
          <w:rFonts w:ascii="Perpetua" w:hAnsi="Perpetua" w:cstheme="minorHAnsi"/>
        </w:rPr>
        <w:t xml:space="preserve">woman on one of the tickets. How much did the economy matter in the election – and how </w:t>
      </w:r>
      <w:r w:rsidR="002415B2" w:rsidRPr="00434EFF">
        <w:rPr>
          <w:rFonts w:ascii="Perpetua" w:hAnsi="Perpetua" w:cstheme="minorHAnsi"/>
        </w:rPr>
        <w:t xml:space="preserve">do </w:t>
      </w:r>
      <w:r w:rsidR="00C518F5" w:rsidRPr="00434EFF">
        <w:rPr>
          <w:rFonts w:ascii="Perpetua" w:hAnsi="Perpetua" w:cstheme="minorHAnsi"/>
        </w:rPr>
        <w:t>voters make assessments of something as complex and multi-faceted as the economy?</w:t>
      </w:r>
      <w:r w:rsidR="002415B2" w:rsidRPr="00434EFF">
        <w:rPr>
          <w:rFonts w:ascii="Perpetua" w:hAnsi="Perpetua" w:cstheme="minorHAnsi"/>
        </w:rPr>
        <w:t xml:space="preserve">  </w:t>
      </w:r>
      <w:r w:rsidR="00C518F5" w:rsidRPr="00434EFF">
        <w:rPr>
          <w:rFonts w:ascii="Perpetua" w:hAnsi="Perpetua" w:cstheme="minorHAnsi"/>
        </w:rPr>
        <w:t>Were voters swayed by concerns about voter fraud – did these arguments mobilize o</w:t>
      </w:r>
      <w:r w:rsidR="002415B2" w:rsidRPr="00434EFF">
        <w:rPr>
          <w:rFonts w:ascii="Perpetua" w:hAnsi="Perpetua" w:cstheme="minorHAnsi"/>
        </w:rPr>
        <w:t>r</w:t>
      </w:r>
      <w:r w:rsidR="00C518F5" w:rsidRPr="00434EFF">
        <w:rPr>
          <w:rFonts w:ascii="Perpetua" w:hAnsi="Perpetua" w:cstheme="minorHAnsi"/>
        </w:rPr>
        <w:t xml:space="preserve"> demobilize segments of the electorate?  </w:t>
      </w:r>
      <w:r w:rsidR="000A185D" w:rsidRPr="00434EFF">
        <w:rPr>
          <w:rFonts w:ascii="Perpetua" w:hAnsi="Perpetua" w:cstheme="minorHAnsi"/>
        </w:rPr>
        <w:t>Did the debates mean anything</w:t>
      </w:r>
      <w:r w:rsidR="00A83ACE" w:rsidRPr="00434EFF">
        <w:rPr>
          <w:rFonts w:ascii="Perpetua" w:hAnsi="Perpetua" w:cstheme="minorHAnsi"/>
        </w:rPr>
        <w:t xml:space="preserve">?  </w:t>
      </w:r>
      <w:r w:rsidR="000A185D" w:rsidRPr="00434EFF">
        <w:rPr>
          <w:rFonts w:ascii="Perpetua" w:hAnsi="Perpetua" w:cstheme="minorHAnsi"/>
        </w:rPr>
        <w:t xml:space="preserve">Why </w:t>
      </w:r>
      <w:r>
        <w:rPr>
          <w:rFonts w:ascii="Perpetua" w:hAnsi="Perpetua" w:cstheme="minorHAnsi"/>
        </w:rPr>
        <w:t xml:space="preserve">did </w:t>
      </w:r>
      <w:r w:rsidR="000A185D" w:rsidRPr="00434EFF">
        <w:rPr>
          <w:rFonts w:ascii="Perpetua" w:hAnsi="Perpetua" w:cstheme="minorHAnsi"/>
        </w:rPr>
        <w:t xml:space="preserve">so many of the state-level polls in swing states, particularly in the Midwest, </w:t>
      </w:r>
      <w:r>
        <w:rPr>
          <w:rFonts w:ascii="Perpetua" w:hAnsi="Perpetua" w:cstheme="minorHAnsi"/>
        </w:rPr>
        <w:t>miss the mark</w:t>
      </w:r>
      <w:r w:rsidR="000A185D" w:rsidRPr="00434EFF">
        <w:rPr>
          <w:rFonts w:ascii="Perpetua" w:hAnsi="Perpetua" w:cstheme="minorHAnsi"/>
        </w:rPr>
        <w:t xml:space="preserve">?  </w:t>
      </w:r>
      <w:r>
        <w:rPr>
          <w:rFonts w:ascii="Perpetua" w:hAnsi="Perpetua" w:cstheme="minorHAnsi"/>
        </w:rPr>
        <w:t>And on and on, y</w:t>
      </w:r>
      <w:r w:rsidR="009A530E" w:rsidRPr="00434EFF">
        <w:rPr>
          <w:rFonts w:ascii="Perpetua" w:hAnsi="Perpetua" w:cstheme="minorHAnsi"/>
        </w:rPr>
        <w:t>ou get the idea.</w:t>
      </w:r>
    </w:p>
    <w:p w14:paraId="47F0F2C0" w14:textId="77777777" w:rsidR="00434EFF" w:rsidRPr="00434EFF" w:rsidRDefault="00434EFF">
      <w:pPr>
        <w:jc w:val="both"/>
        <w:rPr>
          <w:rFonts w:ascii="Perpetua" w:hAnsi="Perpetua" w:cstheme="minorHAnsi"/>
        </w:rPr>
      </w:pPr>
    </w:p>
    <w:p w14:paraId="019D8ED7" w14:textId="77777777" w:rsidR="00415240" w:rsidRPr="00434EFF" w:rsidRDefault="00FE1620">
      <w:pPr>
        <w:jc w:val="both"/>
        <w:rPr>
          <w:rFonts w:ascii="Perpetua" w:hAnsi="Perpetua" w:cstheme="minorHAnsi"/>
        </w:rPr>
      </w:pPr>
      <w:r w:rsidRPr="00434EFF">
        <w:rPr>
          <w:rFonts w:ascii="Perpetua" w:hAnsi="Perpetua" w:cstheme="minorHAnsi"/>
        </w:rPr>
        <w:t>These are important questions</w:t>
      </w:r>
      <w:r w:rsidR="004668DD" w:rsidRPr="00434EFF">
        <w:rPr>
          <w:rFonts w:ascii="Perpetua" w:hAnsi="Perpetua" w:cstheme="minorHAnsi"/>
        </w:rPr>
        <w:t xml:space="preserve">. </w:t>
      </w:r>
      <w:r w:rsidRPr="00434EFF">
        <w:rPr>
          <w:rFonts w:ascii="Perpetua" w:hAnsi="Perpetua" w:cstheme="minorHAnsi"/>
        </w:rPr>
        <w:t>Many people have formed their own answers to them, sometimes from a scholarly perspective, other times from an advocacy perspective (finding the answer that suits their purposes)</w:t>
      </w:r>
      <w:r w:rsidR="004668DD" w:rsidRPr="00434EFF">
        <w:rPr>
          <w:rFonts w:ascii="Perpetua" w:hAnsi="Perpetua" w:cstheme="minorHAnsi"/>
        </w:rPr>
        <w:t xml:space="preserve">. </w:t>
      </w:r>
      <w:r w:rsidRPr="00434EFF">
        <w:rPr>
          <w:rFonts w:ascii="Perpetua" w:hAnsi="Perpetua" w:cstheme="minorHAnsi"/>
        </w:rPr>
        <w:t>As a citizen</w:t>
      </w:r>
      <w:r w:rsidR="00D839CF" w:rsidRPr="00434EFF">
        <w:rPr>
          <w:rFonts w:ascii="Perpetua" w:hAnsi="Perpetua" w:cstheme="minorHAnsi"/>
        </w:rPr>
        <w:t xml:space="preserve"> with my own preferences and biases</w:t>
      </w:r>
      <w:r w:rsidRPr="00434EFF">
        <w:rPr>
          <w:rFonts w:ascii="Perpetua" w:hAnsi="Perpetua" w:cstheme="minorHAnsi"/>
        </w:rPr>
        <w:t>, I</w:t>
      </w:r>
      <w:r w:rsidR="00D839CF" w:rsidRPr="00434EFF">
        <w:rPr>
          <w:rFonts w:ascii="Perpetua" w:hAnsi="Perpetua" w:cstheme="minorHAnsi"/>
        </w:rPr>
        <w:t xml:space="preserve">’ll admit that I </w:t>
      </w:r>
      <w:r w:rsidRPr="00434EFF">
        <w:rPr>
          <w:rFonts w:ascii="Perpetua" w:hAnsi="Perpetua" w:cstheme="minorHAnsi"/>
        </w:rPr>
        <w:t xml:space="preserve">often prefer </w:t>
      </w:r>
      <w:r w:rsidR="00D839CF" w:rsidRPr="00434EFF">
        <w:rPr>
          <w:rFonts w:ascii="Perpetua" w:hAnsi="Perpetua" w:cstheme="minorHAnsi"/>
        </w:rPr>
        <w:t xml:space="preserve">(and seek out) </w:t>
      </w:r>
      <w:r w:rsidRPr="00434EFF">
        <w:rPr>
          <w:rFonts w:ascii="Perpetua" w:hAnsi="Perpetua" w:cstheme="minorHAnsi"/>
        </w:rPr>
        <w:t xml:space="preserve">those interpretations that back my own </w:t>
      </w:r>
      <w:r w:rsidR="00435302" w:rsidRPr="00434EFF">
        <w:rPr>
          <w:rFonts w:ascii="Perpetua" w:hAnsi="Perpetua" w:cstheme="minorHAnsi"/>
        </w:rPr>
        <w:t>beliefs</w:t>
      </w:r>
      <w:r w:rsidR="00771B21" w:rsidRPr="00434EFF">
        <w:rPr>
          <w:rFonts w:ascii="Perpetua" w:hAnsi="Perpetua" w:cstheme="minorHAnsi"/>
        </w:rPr>
        <w:t>; the psychologists tel</w:t>
      </w:r>
      <w:r w:rsidR="00610499" w:rsidRPr="00434EFF">
        <w:rPr>
          <w:rFonts w:ascii="Perpetua" w:hAnsi="Perpetua" w:cstheme="minorHAnsi"/>
        </w:rPr>
        <w:t>l us this is a perfectly normal and</w:t>
      </w:r>
      <w:r w:rsidR="00771B21" w:rsidRPr="00434EFF">
        <w:rPr>
          <w:rFonts w:ascii="Perpetua" w:hAnsi="Perpetua" w:cstheme="minorHAnsi"/>
        </w:rPr>
        <w:t xml:space="preserve"> common reaction among </w:t>
      </w:r>
      <w:r w:rsidR="00610499" w:rsidRPr="00434EFF">
        <w:rPr>
          <w:rFonts w:ascii="Perpetua" w:hAnsi="Perpetua" w:cstheme="minorHAnsi"/>
        </w:rPr>
        <w:t>humans</w:t>
      </w:r>
      <w:r w:rsidR="004668DD" w:rsidRPr="00434EFF">
        <w:rPr>
          <w:rFonts w:ascii="Perpetua" w:hAnsi="Perpetua" w:cstheme="minorHAnsi"/>
        </w:rPr>
        <w:t xml:space="preserve">. </w:t>
      </w:r>
      <w:r w:rsidRPr="00434EFF">
        <w:rPr>
          <w:rFonts w:ascii="Perpetua" w:hAnsi="Perpetua" w:cstheme="minorHAnsi"/>
        </w:rPr>
        <w:t xml:space="preserve">But as a scholar, I must take a step backwards, form hypotheses, look at the data, and </w:t>
      </w:r>
      <w:r w:rsidR="00233C54" w:rsidRPr="00434EFF">
        <w:rPr>
          <w:rFonts w:ascii="Perpetua" w:hAnsi="Perpetua" w:cstheme="minorHAnsi"/>
        </w:rPr>
        <w:t xml:space="preserve">reach </w:t>
      </w:r>
      <w:r w:rsidRPr="00434EFF">
        <w:rPr>
          <w:rFonts w:ascii="Perpetua" w:hAnsi="Perpetua" w:cstheme="minorHAnsi"/>
        </w:rPr>
        <w:t>conclusions based on the data</w:t>
      </w:r>
      <w:r w:rsidR="002743D5" w:rsidRPr="00434EFF">
        <w:rPr>
          <w:rFonts w:ascii="Perpetua" w:hAnsi="Perpetua" w:cstheme="minorHAnsi"/>
        </w:rPr>
        <w:t>, even if I don’t care for those conclusions</w:t>
      </w:r>
      <w:r w:rsidR="004668DD" w:rsidRPr="00434EFF">
        <w:rPr>
          <w:rFonts w:ascii="Perpetua" w:hAnsi="Perpetua" w:cstheme="minorHAnsi"/>
        </w:rPr>
        <w:t xml:space="preserve">. </w:t>
      </w:r>
      <w:r w:rsidR="00415240" w:rsidRPr="00434EFF">
        <w:rPr>
          <w:rFonts w:ascii="Perpetua" w:hAnsi="Perpetua" w:cstheme="minorHAnsi"/>
        </w:rPr>
        <w:t xml:space="preserve">In doing so, I contribute to the work of my field </w:t>
      </w:r>
      <w:r w:rsidR="00D839CF" w:rsidRPr="00434EFF">
        <w:rPr>
          <w:rFonts w:ascii="Perpetua" w:hAnsi="Perpetua" w:cstheme="minorHAnsi"/>
        </w:rPr>
        <w:t xml:space="preserve">in </w:t>
      </w:r>
      <w:r w:rsidR="00415240" w:rsidRPr="00434EFF">
        <w:rPr>
          <w:rFonts w:ascii="Perpetua" w:hAnsi="Perpetua" w:cstheme="minorHAnsi"/>
        </w:rPr>
        <w:t>helping to build our knowledge of how the political world works</w:t>
      </w:r>
      <w:r w:rsidR="004668DD" w:rsidRPr="00434EFF">
        <w:rPr>
          <w:rFonts w:ascii="Perpetua" w:hAnsi="Perpetua" w:cstheme="minorHAnsi"/>
        </w:rPr>
        <w:t xml:space="preserve">. </w:t>
      </w:r>
      <w:r w:rsidR="00D839CF" w:rsidRPr="00434EFF">
        <w:rPr>
          <w:rFonts w:ascii="Perpetua" w:hAnsi="Perpetua" w:cstheme="minorHAnsi"/>
        </w:rPr>
        <w:t xml:space="preserve">This would be the case whether </w:t>
      </w:r>
      <w:r w:rsidR="00233C54" w:rsidRPr="00434EFF">
        <w:rPr>
          <w:rFonts w:ascii="Perpetua" w:hAnsi="Perpetua" w:cstheme="minorHAnsi"/>
        </w:rPr>
        <w:t xml:space="preserve">my </w:t>
      </w:r>
      <w:r w:rsidR="00D839CF" w:rsidRPr="00434EFF">
        <w:rPr>
          <w:rFonts w:ascii="Perpetua" w:hAnsi="Perpetua" w:cstheme="minorHAnsi"/>
        </w:rPr>
        <w:t xml:space="preserve">interests lie in </w:t>
      </w:r>
      <w:r w:rsidR="00415240" w:rsidRPr="00434EFF">
        <w:rPr>
          <w:rFonts w:ascii="Perpetua" w:hAnsi="Perpetua" w:cstheme="minorHAnsi"/>
        </w:rPr>
        <w:t xml:space="preserve">American national elections, Latin American social movements, judicial decision-making, </w:t>
      </w:r>
      <w:r w:rsidR="00D839CF" w:rsidRPr="00434EFF">
        <w:rPr>
          <w:rFonts w:ascii="Perpetua" w:hAnsi="Perpetua" w:cstheme="minorHAnsi"/>
        </w:rPr>
        <w:t xml:space="preserve">the European Union, </w:t>
      </w:r>
      <w:r w:rsidR="00415240" w:rsidRPr="00434EFF">
        <w:rPr>
          <w:rFonts w:ascii="Perpetua" w:hAnsi="Perpetua" w:cstheme="minorHAnsi"/>
        </w:rPr>
        <w:t>or how people use political information to form opinions</w:t>
      </w:r>
      <w:r w:rsidR="004668DD" w:rsidRPr="00434EFF">
        <w:rPr>
          <w:rFonts w:ascii="Perpetua" w:hAnsi="Perpetua" w:cstheme="minorHAnsi"/>
        </w:rPr>
        <w:t xml:space="preserve">. </w:t>
      </w:r>
    </w:p>
    <w:p w14:paraId="147D6E7A" w14:textId="77777777" w:rsidR="00415240" w:rsidRPr="00434EFF" w:rsidRDefault="00415240">
      <w:pPr>
        <w:jc w:val="both"/>
        <w:rPr>
          <w:rFonts w:ascii="Perpetua" w:hAnsi="Perpetua" w:cstheme="minorHAnsi"/>
        </w:rPr>
      </w:pPr>
    </w:p>
    <w:p w14:paraId="2B0403C8" w14:textId="77777777" w:rsidR="005B5106" w:rsidRDefault="005B5106" w:rsidP="00B733FF">
      <w:pPr>
        <w:jc w:val="both"/>
        <w:rPr>
          <w:rFonts w:ascii="Perpetua" w:hAnsi="Perpetua" w:cstheme="minorHAnsi"/>
        </w:rPr>
      </w:pPr>
    </w:p>
    <w:p w14:paraId="5411DD3E" w14:textId="77777777" w:rsidR="00A20F1A" w:rsidRPr="00434EFF" w:rsidRDefault="001B1C41" w:rsidP="00B733FF">
      <w:pPr>
        <w:jc w:val="both"/>
        <w:rPr>
          <w:rFonts w:ascii="Perpetua" w:hAnsi="Perpetua" w:cstheme="minorHAnsi"/>
        </w:rPr>
      </w:pPr>
      <w:r w:rsidRPr="00434EFF">
        <w:rPr>
          <w:rFonts w:ascii="Perpetua" w:hAnsi="Perpetua" w:cstheme="minorHAnsi"/>
        </w:rPr>
        <w:lastRenderedPageBreak/>
        <w:t xml:space="preserve">This semester, we will </w:t>
      </w:r>
      <w:r w:rsidR="002E45D9" w:rsidRPr="00434EFF">
        <w:rPr>
          <w:rFonts w:ascii="Perpetua" w:hAnsi="Perpetua" w:cstheme="minorHAnsi"/>
        </w:rPr>
        <w:t>all gain experience stepping back and taking an analytical look at the political system</w:t>
      </w:r>
      <w:r w:rsidR="004A2F0A" w:rsidRPr="00434EFF">
        <w:rPr>
          <w:rFonts w:ascii="Perpetua" w:hAnsi="Perpetua" w:cstheme="minorHAnsi"/>
        </w:rPr>
        <w:t xml:space="preserve">, with a particular </w:t>
      </w:r>
      <w:r w:rsidR="00771B21" w:rsidRPr="00434EFF">
        <w:rPr>
          <w:rFonts w:ascii="Perpetua" w:hAnsi="Perpetua" w:cstheme="minorHAnsi"/>
        </w:rPr>
        <w:t xml:space="preserve">substantive </w:t>
      </w:r>
      <w:r w:rsidR="004A2F0A" w:rsidRPr="00434EFF">
        <w:rPr>
          <w:rFonts w:ascii="Perpetua" w:hAnsi="Perpetua" w:cstheme="minorHAnsi"/>
        </w:rPr>
        <w:t xml:space="preserve">focus on </w:t>
      </w:r>
      <w:r w:rsidR="003740C2" w:rsidRPr="00434EFF">
        <w:rPr>
          <w:rFonts w:ascii="Perpetua" w:hAnsi="Perpetua" w:cstheme="minorHAnsi"/>
        </w:rPr>
        <w:t xml:space="preserve">experimental approaches </w:t>
      </w:r>
      <w:r w:rsidR="004E1BC2" w:rsidRPr="00434EFF">
        <w:rPr>
          <w:rFonts w:ascii="Perpetua" w:hAnsi="Perpetua" w:cstheme="minorHAnsi"/>
        </w:rPr>
        <w:t>using what</w:t>
      </w:r>
      <w:r w:rsidR="000A185D" w:rsidRPr="00434EFF">
        <w:rPr>
          <w:rFonts w:ascii="Perpetua" w:hAnsi="Perpetua" w:cstheme="minorHAnsi"/>
        </w:rPr>
        <w:t xml:space="preserve"> we will call A/B studies</w:t>
      </w:r>
      <w:r w:rsidR="004668DD" w:rsidRPr="00434EFF">
        <w:rPr>
          <w:rFonts w:ascii="Perpetua" w:hAnsi="Perpetua" w:cstheme="minorHAnsi"/>
        </w:rPr>
        <w:t xml:space="preserve">. </w:t>
      </w:r>
      <w:r w:rsidR="003740C2" w:rsidRPr="00434EFF">
        <w:rPr>
          <w:rFonts w:ascii="Perpetua" w:hAnsi="Perpetua" w:cstheme="minorHAnsi"/>
        </w:rPr>
        <w:t>These types of studies are interesting beyond their academic applications – even in the real world, actual campaigns make extensive use of these methodologies</w:t>
      </w:r>
      <w:r w:rsidR="004668DD" w:rsidRPr="00434EFF">
        <w:rPr>
          <w:rFonts w:ascii="Perpetua" w:hAnsi="Perpetua" w:cstheme="minorHAnsi"/>
        </w:rPr>
        <w:t xml:space="preserve">. </w:t>
      </w:r>
      <w:r w:rsidR="00A66B99" w:rsidRPr="00434EFF">
        <w:rPr>
          <w:rFonts w:ascii="Perpetua" w:hAnsi="Perpetua" w:cstheme="minorHAnsi"/>
        </w:rPr>
        <w:t xml:space="preserve">During this semester, you will have the opportunity </w:t>
      </w:r>
      <w:r w:rsidR="000A185D" w:rsidRPr="00434EFF">
        <w:rPr>
          <w:rFonts w:ascii="Perpetua" w:hAnsi="Perpetua" w:cstheme="minorHAnsi"/>
        </w:rPr>
        <w:t>to apply these techniques to a variety of political science questions</w:t>
      </w:r>
      <w:r w:rsidR="00A66B99" w:rsidRPr="00434EFF">
        <w:rPr>
          <w:rFonts w:ascii="Perpetua" w:hAnsi="Perpetua" w:cstheme="minorHAnsi"/>
        </w:rPr>
        <w:t>; I hope you will find this process fun!</w:t>
      </w:r>
      <w:r w:rsidR="000A185D" w:rsidRPr="00434EFF">
        <w:rPr>
          <w:rFonts w:ascii="Perpetua" w:hAnsi="Perpetua" w:cstheme="minorHAnsi"/>
        </w:rPr>
        <w:t xml:space="preserve">  </w:t>
      </w:r>
    </w:p>
    <w:p w14:paraId="4C6183F4" w14:textId="77777777" w:rsidR="000A185D" w:rsidRPr="00434EFF" w:rsidRDefault="000A185D" w:rsidP="00B733FF">
      <w:pPr>
        <w:jc w:val="both"/>
        <w:rPr>
          <w:rFonts w:ascii="Perpetua" w:hAnsi="Perpetua" w:cstheme="minorHAnsi"/>
        </w:rPr>
      </w:pPr>
    </w:p>
    <w:p w14:paraId="54100380" w14:textId="77777777" w:rsidR="00A83ACE" w:rsidRPr="00434EFF" w:rsidRDefault="00A20F1A" w:rsidP="00B733FF">
      <w:pPr>
        <w:jc w:val="both"/>
        <w:rPr>
          <w:rFonts w:ascii="Perpetua" w:hAnsi="Perpetua" w:cstheme="minorHAnsi"/>
        </w:rPr>
      </w:pPr>
      <w:r w:rsidRPr="00434EFF">
        <w:rPr>
          <w:rFonts w:ascii="Perpetua" w:hAnsi="Perpetua" w:cstheme="minorHAnsi"/>
        </w:rPr>
        <w:t xml:space="preserve">For instance, </w:t>
      </w:r>
      <w:r w:rsidR="00830F7C" w:rsidRPr="00434EFF">
        <w:rPr>
          <w:rFonts w:ascii="Perpetua" w:hAnsi="Perpetua" w:cstheme="minorHAnsi"/>
        </w:rPr>
        <w:t xml:space="preserve">here’s </w:t>
      </w:r>
      <w:r w:rsidRPr="00434EFF">
        <w:rPr>
          <w:rFonts w:ascii="Perpetua" w:hAnsi="Perpetua" w:cstheme="minorHAnsi"/>
        </w:rPr>
        <w:t>a thought exercise</w:t>
      </w:r>
      <w:r w:rsidR="004668DD" w:rsidRPr="00434EFF">
        <w:rPr>
          <w:rFonts w:ascii="Perpetua" w:hAnsi="Perpetua" w:cstheme="minorHAnsi"/>
        </w:rPr>
        <w:t xml:space="preserve">. </w:t>
      </w:r>
      <w:r w:rsidRPr="00434EFF">
        <w:rPr>
          <w:rFonts w:ascii="Perpetua" w:hAnsi="Perpetua" w:cstheme="minorHAnsi"/>
        </w:rPr>
        <w:t xml:space="preserve">If </w:t>
      </w:r>
      <w:r w:rsidR="0034699B" w:rsidRPr="00434EFF">
        <w:rPr>
          <w:rFonts w:ascii="Perpetua" w:hAnsi="Perpetua" w:cstheme="minorHAnsi"/>
        </w:rPr>
        <w:t xml:space="preserve">you </w:t>
      </w:r>
      <w:r w:rsidR="00727809" w:rsidRPr="00434EFF">
        <w:rPr>
          <w:rFonts w:ascii="Perpetua" w:hAnsi="Perpetua" w:cstheme="minorHAnsi"/>
        </w:rPr>
        <w:t xml:space="preserve">had been </w:t>
      </w:r>
      <w:r w:rsidRPr="00434EFF">
        <w:rPr>
          <w:rFonts w:ascii="Perpetua" w:hAnsi="Perpetua" w:cstheme="minorHAnsi"/>
        </w:rPr>
        <w:t>doing Facebook ad</w:t>
      </w:r>
      <w:r w:rsidR="00830F7C" w:rsidRPr="00434EFF">
        <w:rPr>
          <w:rFonts w:ascii="Perpetua" w:hAnsi="Perpetua" w:cstheme="minorHAnsi"/>
        </w:rPr>
        <w:t>s</w:t>
      </w:r>
      <w:r w:rsidRPr="00434EFF">
        <w:rPr>
          <w:rFonts w:ascii="Perpetua" w:hAnsi="Perpetua" w:cstheme="minorHAnsi"/>
        </w:rPr>
        <w:t xml:space="preserve"> for </w:t>
      </w:r>
      <w:r w:rsidR="003740C2" w:rsidRPr="00434EFF">
        <w:rPr>
          <w:rFonts w:ascii="Perpetua" w:hAnsi="Perpetua" w:cstheme="minorHAnsi"/>
        </w:rPr>
        <w:t>Elizabeth Warren</w:t>
      </w:r>
      <w:r w:rsidR="00830F7C" w:rsidRPr="00434EFF">
        <w:rPr>
          <w:rFonts w:ascii="Perpetua" w:hAnsi="Perpetua" w:cstheme="minorHAnsi"/>
        </w:rPr>
        <w:t>’s</w:t>
      </w:r>
      <w:r w:rsidR="003740C2" w:rsidRPr="00434EFF">
        <w:rPr>
          <w:rFonts w:ascii="Perpetua" w:hAnsi="Perpetua" w:cstheme="minorHAnsi"/>
        </w:rPr>
        <w:t xml:space="preserve"> 2020</w:t>
      </w:r>
      <w:r w:rsidRPr="00434EFF">
        <w:rPr>
          <w:rFonts w:ascii="Perpetua" w:hAnsi="Perpetua" w:cstheme="minorHAnsi"/>
        </w:rPr>
        <w:t xml:space="preserve"> presidential campaign, hoping to raise some money, which of the following pictures would you </w:t>
      </w:r>
      <w:r w:rsidR="00727809" w:rsidRPr="00434EFF">
        <w:rPr>
          <w:rFonts w:ascii="Perpetua" w:hAnsi="Perpetua" w:cstheme="minorHAnsi"/>
        </w:rPr>
        <w:t xml:space="preserve">have </w:t>
      </w:r>
      <w:r w:rsidRPr="00434EFF">
        <w:rPr>
          <w:rFonts w:ascii="Perpetua" w:hAnsi="Perpetua" w:cstheme="minorHAnsi"/>
        </w:rPr>
        <w:t>use</w:t>
      </w:r>
      <w:r w:rsidR="00727809" w:rsidRPr="00434EFF">
        <w:rPr>
          <w:rFonts w:ascii="Perpetua" w:hAnsi="Perpetua" w:cstheme="minorHAnsi"/>
        </w:rPr>
        <w:t>d</w:t>
      </w:r>
      <w:r w:rsidRPr="00434EFF">
        <w:rPr>
          <w:rFonts w:ascii="Perpetua" w:hAnsi="Perpetua" w:cstheme="minorHAnsi"/>
        </w:rPr>
        <w:t xml:space="preserve">?  </w:t>
      </w:r>
      <w:r w:rsidR="004A2F0A" w:rsidRPr="00434EFF">
        <w:rPr>
          <w:rFonts w:ascii="Perpetua" w:hAnsi="Perpetua" w:cstheme="minorHAnsi"/>
        </w:rPr>
        <w:t xml:space="preserve">Which would be most effective in generating enthusiasm, and money? </w:t>
      </w:r>
      <w:r w:rsidRPr="00434EFF">
        <w:rPr>
          <w:rFonts w:ascii="Perpetua" w:hAnsi="Perpetua" w:cstheme="minorHAnsi"/>
        </w:rPr>
        <w:t>Think for a minute; I’ll wait.</w:t>
      </w:r>
    </w:p>
    <w:p w14:paraId="056339DE" w14:textId="77777777" w:rsidR="00A83ACE" w:rsidRPr="00434EFF" w:rsidRDefault="00A83ACE" w:rsidP="00B733FF">
      <w:pPr>
        <w:jc w:val="both"/>
        <w:rPr>
          <w:rFonts w:ascii="Perpetua" w:hAnsi="Perpetua"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3ACE" w:rsidRPr="00434EFF" w14:paraId="59D4B814" w14:textId="77777777" w:rsidTr="00A83ACE">
        <w:tc>
          <w:tcPr>
            <w:tcW w:w="4675" w:type="dxa"/>
          </w:tcPr>
          <w:p w14:paraId="4AAFB07F" w14:textId="77777777" w:rsidR="00A83ACE" w:rsidRPr="00434EFF" w:rsidRDefault="000A185D" w:rsidP="003740C2">
            <w:pPr>
              <w:jc w:val="center"/>
              <w:rPr>
                <w:rFonts w:ascii="Perpetua" w:hAnsi="Perpetua" w:cstheme="minorHAnsi"/>
                <w:sz w:val="22"/>
              </w:rPr>
            </w:pPr>
            <w:r w:rsidRPr="00434EFF">
              <w:rPr>
                <w:rFonts w:ascii="Perpetua" w:hAnsi="Perpetua" w:cstheme="minorHAnsi"/>
                <w:noProof/>
                <w:sz w:val="22"/>
              </w:rPr>
              <w:drawing>
                <wp:inline distT="0" distB="0" distL="0" distR="0" wp14:anchorId="5B878329" wp14:editId="78BFB5F3">
                  <wp:extent cx="2621280" cy="1580075"/>
                  <wp:effectExtent l="0" t="0" r="7620" b="1270"/>
                  <wp:docPr id="1" name="Picture 1" descr="C:\Users\jbernstei\Dropbox\Teaching Winter 2018\Political Science 210 - Political Analysis\Elizabeth Warren #2 - for sylla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rnstei\Dropbox\Teaching Winter 2018\Political Science 210 - Political Analysis\Elizabeth Warren #2 - for syllab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347" cy="1621105"/>
                          </a:xfrm>
                          <a:prstGeom prst="rect">
                            <a:avLst/>
                          </a:prstGeom>
                          <a:noFill/>
                          <a:ln>
                            <a:noFill/>
                          </a:ln>
                        </pic:spPr>
                      </pic:pic>
                    </a:graphicData>
                  </a:graphic>
                </wp:inline>
              </w:drawing>
            </w:r>
          </w:p>
        </w:tc>
        <w:tc>
          <w:tcPr>
            <w:tcW w:w="4675" w:type="dxa"/>
          </w:tcPr>
          <w:p w14:paraId="5112D07A" w14:textId="77777777" w:rsidR="00A83ACE" w:rsidRPr="00434EFF" w:rsidRDefault="003740C2" w:rsidP="00A83ACE">
            <w:pPr>
              <w:jc w:val="center"/>
              <w:rPr>
                <w:rFonts w:ascii="Perpetua" w:hAnsi="Perpetua" w:cstheme="minorHAnsi"/>
                <w:sz w:val="22"/>
              </w:rPr>
            </w:pPr>
            <w:r w:rsidRPr="00434EFF">
              <w:rPr>
                <w:rFonts w:ascii="Perpetua" w:hAnsi="Perpetua" w:cstheme="minorHAnsi"/>
                <w:noProof/>
                <w:sz w:val="22"/>
              </w:rPr>
              <w:drawing>
                <wp:inline distT="0" distB="0" distL="0" distR="0" wp14:anchorId="6DB4275B" wp14:editId="3356C678">
                  <wp:extent cx="1470660" cy="1543099"/>
                  <wp:effectExtent l="0" t="0" r="0" b="0"/>
                  <wp:docPr id="8" name="Picture 8" descr="C:\Users\jbernstei\Dropbox\Teaching Winter 2018\Political Science 210 - Political Analysis\Elizabeth Warren #1 - for sylla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ernstei\Dropbox\Teaching Winter 2018\Political Science 210 - Political Analysis\Elizabeth Warren #1 - for syllab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693" cy="1564119"/>
                          </a:xfrm>
                          <a:prstGeom prst="rect">
                            <a:avLst/>
                          </a:prstGeom>
                          <a:noFill/>
                          <a:ln>
                            <a:noFill/>
                          </a:ln>
                        </pic:spPr>
                      </pic:pic>
                    </a:graphicData>
                  </a:graphic>
                </wp:inline>
              </w:drawing>
            </w:r>
          </w:p>
        </w:tc>
      </w:tr>
    </w:tbl>
    <w:p w14:paraId="50A6B659" w14:textId="77777777" w:rsidR="00A83ACE" w:rsidRPr="00434EFF" w:rsidRDefault="00A83ACE" w:rsidP="00B733FF">
      <w:pPr>
        <w:jc w:val="both"/>
        <w:rPr>
          <w:rFonts w:ascii="Perpetua" w:hAnsi="Perpetua" w:cstheme="minorHAnsi"/>
          <w:sz w:val="22"/>
        </w:rPr>
      </w:pPr>
    </w:p>
    <w:p w14:paraId="26AE616E" w14:textId="77777777" w:rsidR="00A83ACE" w:rsidRPr="00434EFF" w:rsidRDefault="00A20F1A" w:rsidP="00B733FF">
      <w:pPr>
        <w:jc w:val="both"/>
        <w:rPr>
          <w:rFonts w:ascii="Perpetua" w:hAnsi="Perpetua" w:cstheme="minorHAnsi"/>
        </w:rPr>
      </w:pPr>
      <w:r w:rsidRPr="00434EFF">
        <w:rPr>
          <w:rFonts w:ascii="Perpetua" w:hAnsi="Perpetua" w:cstheme="minorHAnsi"/>
        </w:rPr>
        <w:t>I have no</w:t>
      </w:r>
      <w:r w:rsidR="00E51239" w:rsidRPr="00434EFF">
        <w:rPr>
          <w:rFonts w:ascii="Perpetua" w:hAnsi="Perpetua" w:cstheme="minorHAnsi"/>
        </w:rPr>
        <w:t xml:space="preserve"> doubt that </w:t>
      </w:r>
      <w:r w:rsidRPr="00434EFF">
        <w:rPr>
          <w:rFonts w:ascii="Perpetua" w:hAnsi="Perpetua" w:cstheme="minorHAnsi"/>
        </w:rPr>
        <w:t xml:space="preserve">you have </w:t>
      </w:r>
      <w:r w:rsidR="005B5106">
        <w:rPr>
          <w:rFonts w:ascii="Perpetua" w:hAnsi="Perpetua" w:cstheme="minorHAnsi"/>
        </w:rPr>
        <w:t xml:space="preserve">compelling </w:t>
      </w:r>
      <w:r w:rsidRPr="00434EFF">
        <w:rPr>
          <w:rFonts w:ascii="Perpetua" w:hAnsi="Perpetua" w:cstheme="minorHAnsi"/>
        </w:rPr>
        <w:t xml:space="preserve">ideas about which </w:t>
      </w:r>
      <w:r w:rsidR="00830F7C" w:rsidRPr="00434EFF">
        <w:rPr>
          <w:rFonts w:ascii="Perpetua" w:hAnsi="Perpetua" w:cstheme="minorHAnsi"/>
        </w:rPr>
        <w:t xml:space="preserve">photo would work </w:t>
      </w:r>
      <w:r w:rsidRPr="00434EFF">
        <w:rPr>
          <w:rFonts w:ascii="Perpetua" w:hAnsi="Perpetua" w:cstheme="minorHAnsi"/>
        </w:rPr>
        <w:t>be</w:t>
      </w:r>
      <w:r w:rsidR="005B5106">
        <w:rPr>
          <w:rFonts w:ascii="Perpetua" w:hAnsi="Perpetua" w:cstheme="minorHAnsi"/>
        </w:rPr>
        <w:t>s</w:t>
      </w:r>
      <w:r w:rsidRPr="00434EFF">
        <w:rPr>
          <w:rFonts w:ascii="Perpetua" w:hAnsi="Perpetua" w:cstheme="minorHAnsi"/>
        </w:rPr>
        <w:t>t</w:t>
      </w:r>
      <w:r w:rsidR="00830F7C" w:rsidRPr="00434EFF">
        <w:rPr>
          <w:rFonts w:ascii="Perpetua" w:hAnsi="Perpetua" w:cstheme="minorHAnsi"/>
        </w:rPr>
        <w:t xml:space="preserve"> in your ad</w:t>
      </w:r>
      <w:r w:rsidRPr="00434EFF">
        <w:rPr>
          <w:rFonts w:ascii="Perpetua" w:hAnsi="Perpetua" w:cstheme="minorHAnsi"/>
        </w:rPr>
        <w:t>. Perhaps you think the flag imagery would be helpful in the first one</w:t>
      </w:r>
      <w:r w:rsidR="004668DD" w:rsidRPr="00434EFF">
        <w:rPr>
          <w:rFonts w:ascii="Perpetua" w:hAnsi="Perpetua" w:cstheme="minorHAnsi"/>
        </w:rPr>
        <w:t xml:space="preserve">. </w:t>
      </w:r>
      <w:r w:rsidR="003740C2" w:rsidRPr="00434EFF">
        <w:rPr>
          <w:rFonts w:ascii="Perpetua" w:hAnsi="Perpetua" w:cstheme="minorHAnsi"/>
        </w:rPr>
        <w:t>But Senator Warren looks really angry in the first picture – maybe something prettier, and less severe, such as the second image, might be helpful in reaching voters</w:t>
      </w:r>
      <w:r w:rsidR="004668DD" w:rsidRPr="00434EFF">
        <w:rPr>
          <w:rFonts w:ascii="Perpetua" w:hAnsi="Perpetua" w:cstheme="minorHAnsi"/>
        </w:rPr>
        <w:t xml:space="preserve">. </w:t>
      </w:r>
      <w:r w:rsidR="003740C2" w:rsidRPr="00434EFF">
        <w:rPr>
          <w:rFonts w:ascii="Perpetua" w:hAnsi="Perpetua" w:cstheme="minorHAnsi"/>
        </w:rPr>
        <w:t>On the other hand, she is positioning herself as a fighter for the American people</w:t>
      </w:r>
      <w:r w:rsidR="00727809" w:rsidRPr="00434EFF">
        <w:rPr>
          <w:rFonts w:ascii="Perpetua" w:hAnsi="Perpetua" w:cstheme="minorHAnsi"/>
        </w:rPr>
        <w:t>, not as the Prom Queen</w:t>
      </w:r>
      <w:r w:rsidR="004668DD" w:rsidRPr="00434EFF">
        <w:rPr>
          <w:rFonts w:ascii="Perpetua" w:hAnsi="Perpetua" w:cstheme="minorHAnsi"/>
        </w:rPr>
        <w:t xml:space="preserve">. </w:t>
      </w:r>
      <w:r w:rsidR="004E1BC2" w:rsidRPr="00434EFF">
        <w:rPr>
          <w:rFonts w:ascii="Perpetua" w:hAnsi="Perpetua" w:cstheme="minorHAnsi"/>
        </w:rPr>
        <w:t xml:space="preserve">So perhaps we should </w:t>
      </w:r>
      <w:r w:rsidR="00E4219B" w:rsidRPr="00434EFF">
        <w:rPr>
          <w:rFonts w:ascii="Perpetua" w:hAnsi="Perpetua" w:cstheme="minorHAnsi"/>
        </w:rPr>
        <w:t xml:space="preserve">use </w:t>
      </w:r>
      <w:r w:rsidR="004E1BC2" w:rsidRPr="00434EFF">
        <w:rPr>
          <w:rFonts w:ascii="Perpetua" w:hAnsi="Perpetua" w:cstheme="minorHAnsi"/>
        </w:rPr>
        <w:t>image #1</w:t>
      </w:r>
      <w:r w:rsidR="004668DD" w:rsidRPr="00434EFF">
        <w:rPr>
          <w:rFonts w:ascii="Perpetua" w:hAnsi="Perpetua" w:cstheme="minorHAnsi"/>
        </w:rPr>
        <w:t xml:space="preserve">. </w:t>
      </w:r>
      <w:r w:rsidR="003740C2" w:rsidRPr="00434EFF">
        <w:rPr>
          <w:rFonts w:ascii="Perpetua" w:hAnsi="Perpetua" w:cstheme="minorHAnsi"/>
        </w:rPr>
        <w:t>There is no right answer, of course</w:t>
      </w:r>
      <w:r w:rsidR="004668DD" w:rsidRPr="00434EFF">
        <w:rPr>
          <w:rFonts w:ascii="Perpetua" w:hAnsi="Perpetua" w:cstheme="minorHAnsi"/>
        </w:rPr>
        <w:t xml:space="preserve">. </w:t>
      </w:r>
      <w:r w:rsidR="003740C2" w:rsidRPr="00434EFF">
        <w:rPr>
          <w:rFonts w:ascii="Perpetua" w:hAnsi="Perpetua" w:cstheme="minorHAnsi"/>
        </w:rPr>
        <w:t>I suspect, however, that m</w:t>
      </w:r>
      <w:r w:rsidRPr="00434EFF">
        <w:rPr>
          <w:rFonts w:ascii="Perpetua" w:hAnsi="Perpetua" w:cstheme="minorHAnsi"/>
        </w:rPr>
        <w:t>ost of you, using your gut instinct, probably have some idea about what picture you would use.</w:t>
      </w:r>
    </w:p>
    <w:p w14:paraId="0ADC7E6C" w14:textId="77777777" w:rsidR="00A20F1A" w:rsidRPr="00434EFF" w:rsidRDefault="00A20F1A" w:rsidP="00B733FF">
      <w:pPr>
        <w:jc w:val="both"/>
        <w:rPr>
          <w:rFonts w:ascii="Perpetua" w:hAnsi="Perpetua" w:cstheme="minorHAnsi"/>
        </w:rPr>
      </w:pPr>
    </w:p>
    <w:p w14:paraId="47EAB752" w14:textId="77777777" w:rsidR="00A20F1A" w:rsidRPr="00434EFF" w:rsidRDefault="00A20F1A" w:rsidP="00B733FF">
      <w:pPr>
        <w:jc w:val="both"/>
        <w:rPr>
          <w:rFonts w:ascii="Perpetua" w:hAnsi="Perpetua" w:cstheme="minorHAnsi"/>
        </w:rPr>
      </w:pPr>
      <w:r w:rsidRPr="00434EFF">
        <w:rPr>
          <w:rFonts w:ascii="Perpetua" w:hAnsi="Perpetua" w:cstheme="minorHAnsi"/>
        </w:rPr>
        <w:t>Now, let’s go one step further</w:t>
      </w:r>
      <w:r w:rsidR="004668DD" w:rsidRPr="00434EFF">
        <w:rPr>
          <w:rFonts w:ascii="Perpetua" w:hAnsi="Perpetua" w:cstheme="minorHAnsi"/>
        </w:rPr>
        <w:t xml:space="preserve">. </w:t>
      </w:r>
      <w:r w:rsidRPr="00434EFF">
        <w:rPr>
          <w:rFonts w:ascii="Perpetua" w:hAnsi="Perpetua" w:cstheme="minorHAnsi"/>
        </w:rPr>
        <w:t xml:space="preserve">Would different ads appeal to different types of voters?  Might men </w:t>
      </w:r>
      <w:r w:rsidR="00435302" w:rsidRPr="00434EFF">
        <w:rPr>
          <w:rFonts w:ascii="Perpetua" w:hAnsi="Perpetua" w:cstheme="minorHAnsi"/>
        </w:rPr>
        <w:t xml:space="preserve">respond to </w:t>
      </w:r>
      <w:r w:rsidRPr="00434EFF">
        <w:rPr>
          <w:rFonts w:ascii="Perpetua" w:hAnsi="Perpetua" w:cstheme="minorHAnsi"/>
        </w:rPr>
        <w:t>one ad more</w:t>
      </w:r>
      <w:r w:rsidR="00435302" w:rsidRPr="00434EFF">
        <w:rPr>
          <w:rFonts w:ascii="Perpetua" w:hAnsi="Perpetua" w:cstheme="minorHAnsi"/>
        </w:rPr>
        <w:t xml:space="preserve"> than the other</w:t>
      </w:r>
      <w:r w:rsidRPr="00434EFF">
        <w:rPr>
          <w:rFonts w:ascii="Perpetua" w:hAnsi="Perpetua" w:cstheme="minorHAnsi"/>
        </w:rPr>
        <w:t xml:space="preserve">?  Would younger voters </w:t>
      </w:r>
      <w:r w:rsidR="00435302" w:rsidRPr="00434EFF">
        <w:rPr>
          <w:rFonts w:ascii="Perpetua" w:hAnsi="Perpetua" w:cstheme="minorHAnsi"/>
        </w:rPr>
        <w:t xml:space="preserve">seeing one ad be more or less likely to give money than if they had seen the other?  </w:t>
      </w:r>
      <w:r w:rsidRPr="00434EFF">
        <w:rPr>
          <w:rFonts w:ascii="Perpetua" w:hAnsi="Perpetua" w:cstheme="minorHAnsi"/>
        </w:rPr>
        <w:t>Again, I don’t know the answers to these questions, but like you, I have my hypotheses</w:t>
      </w:r>
      <w:r w:rsidR="003740C2" w:rsidRPr="00434EFF">
        <w:rPr>
          <w:rFonts w:ascii="Perpetua" w:hAnsi="Perpetua" w:cstheme="minorHAnsi"/>
        </w:rPr>
        <w:t xml:space="preserve"> about who would prefer image #1, and who would prefer image #2</w:t>
      </w:r>
      <w:r w:rsidRPr="00434EFF">
        <w:rPr>
          <w:rFonts w:ascii="Perpetua" w:hAnsi="Perpetua" w:cstheme="minorHAnsi"/>
        </w:rPr>
        <w:t>.</w:t>
      </w:r>
      <w:r w:rsidR="003740C2" w:rsidRPr="00434EFF">
        <w:rPr>
          <w:rFonts w:ascii="Perpetua" w:hAnsi="Perpetua" w:cstheme="minorHAnsi"/>
        </w:rPr>
        <w:t xml:space="preserve"> </w:t>
      </w:r>
    </w:p>
    <w:p w14:paraId="1287A693" w14:textId="77777777" w:rsidR="00A20F1A" w:rsidRPr="00434EFF" w:rsidRDefault="00A20F1A" w:rsidP="00B733FF">
      <w:pPr>
        <w:jc w:val="both"/>
        <w:rPr>
          <w:rFonts w:ascii="Perpetua" w:hAnsi="Perpetua" w:cstheme="minorHAnsi"/>
        </w:rPr>
      </w:pPr>
    </w:p>
    <w:p w14:paraId="790E0A73" w14:textId="77777777" w:rsidR="005B5106" w:rsidRDefault="00A20F1A" w:rsidP="00B733FF">
      <w:pPr>
        <w:jc w:val="both"/>
        <w:rPr>
          <w:rFonts w:ascii="Perpetua" w:hAnsi="Perpetua" w:cstheme="minorHAnsi"/>
        </w:rPr>
      </w:pPr>
      <w:r w:rsidRPr="00434EFF">
        <w:rPr>
          <w:rFonts w:ascii="Perpetua" w:hAnsi="Perpetua" w:cstheme="minorHAnsi"/>
        </w:rPr>
        <w:t>OK, so now you’re saying, “</w:t>
      </w:r>
      <w:r w:rsidR="00771B21" w:rsidRPr="00434EFF">
        <w:rPr>
          <w:rFonts w:ascii="Perpetua" w:hAnsi="Perpetua" w:cstheme="minorHAnsi"/>
        </w:rPr>
        <w:t>Dr. B</w:t>
      </w:r>
      <w:r w:rsidRPr="00434EFF">
        <w:rPr>
          <w:rFonts w:ascii="Perpetua" w:hAnsi="Perpetua" w:cstheme="minorHAnsi"/>
        </w:rPr>
        <w:t>, this is stupid</w:t>
      </w:r>
      <w:r w:rsidR="004668DD" w:rsidRPr="00434EFF">
        <w:rPr>
          <w:rFonts w:ascii="Perpetua" w:hAnsi="Perpetua" w:cstheme="minorHAnsi"/>
        </w:rPr>
        <w:t xml:space="preserve">. </w:t>
      </w:r>
      <w:r w:rsidRPr="00434EFF">
        <w:rPr>
          <w:rFonts w:ascii="Perpetua" w:hAnsi="Perpetua" w:cstheme="minorHAnsi"/>
        </w:rPr>
        <w:t>Politics shouldn’t be just about looks or appearance</w:t>
      </w:r>
      <w:r w:rsidR="00CB28D5" w:rsidRPr="00434EFF">
        <w:rPr>
          <w:rFonts w:ascii="Perpetua" w:hAnsi="Perpetua" w:cstheme="minorHAnsi"/>
        </w:rPr>
        <w:t xml:space="preserve">, it should be about </w:t>
      </w:r>
      <w:r w:rsidR="00640896" w:rsidRPr="00434EFF">
        <w:rPr>
          <w:rFonts w:ascii="Perpetua" w:hAnsi="Perpetua" w:cstheme="minorHAnsi"/>
        </w:rPr>
        <w:t>the message</w:t>
      </w:r>
      <w:r w:rsidR="00CB28D5" w:rsidRPr="00434EFF">
        <w:rPr>
          <w:rFonts w:ascii="Perpetua" w:hAnsi="Perpetua" w:cstheme="minorHAnsi"/>
        </w:rPr>
        <w:t xml:space="preserve">.”  </w:t>
      </w:r>
      <w:r w:rsidR="00771B21" w:rsidRPr="00434EFF">
        <w:rPr>
          <w:rFonts w:ascii="Perpetua" w:hAnsi="Perpetua" w:cstheme="minorHAnsi"/>
        </w:rPr>
        <w:t xml:space="preserve">Now, I know it </w:t>
      </w:r>
      <w:r w:rsidR="00771B21" w:rsidRPr="00434EFF">
        <w:rPr>
          <w:rFonts w:ascii="Perpetua" w:hAnsi="Perpetua" w:cstheme="minorHAnsi"/>
          <w:i/>
        </w:rPr>
        <w:t xml:space="preserve">shouldn’t </w:t>
      </w:r>
      <w:r w:rsidR="00771B21" w:rsidRPr="00434EFF">
        <w:rPr>
          <w:rFonts w:ascii="Perpetua" w:hAnsi="Perpetua" w:cstheme="minorHAnsi"/>
        </w:rPr>
        <w:t xml:space="preserve">be about looks and appearances; whether it </w:t>
      </w:r>
      <w:r w:rsidR="00561D04" w:rsidRPr="00434EFF">
        <w:rPr>
          <w:rFonts w:ascii="Perpetua" w:hAnsi="Perpetua" w:cstheme="minorHAnsi"/>
        </w:rPr>
        <w:t xml:space="preserve">actually </w:t>
      </w:r>
      <w:r w:rsidR="00771B21" w:rsidRPr="00434EFF">
        <w:rPr>
          <w:rFonts w:ascii="Perpetua" w:hAnsi="Perpetua" w:cstheme="minorHAnsi"/>
        </w:rPr>
        <w:t>is or not we’ll leave aside for now</w:t>
      </w:r>
      <w:r w:rsidR="004668DD" w:rsidRPr="00434EFF">
        <w:rPr>
          <w:rFonts w:ascii="Perpetua" w:hAnsi="Perpetua" w:cstheme="minorHAnsi"/>
        </w:rPr>
        <w:t xml:space="preserve">. </w:t>
      </w:r>
      <w:r w:rsidR="00771B21" w:rsidRPr="00434EFF">
        <w:rPr>
          <w:rFonts w:ascii="Perpetua" w:hAnsi="Perpetua" w:cstheme="minorHAnsi"/>
        </w:rPr>
        <w:t xml:space="preserve">But just to continue our conversation, </w:t>
      </w:r>
      <w:r w:rsidR="00CB28D5" w:rsidRPr="00434EFF">
        <w:rPr>
          <w:rFonts w:ascii="Perpetua" w:hAnsi="Perpetua" w:cstheme="minorHAnsi"/>
        </w:rPr>
        <w:t xml:space="preserve">let’s consider </w:t>
      </w:r>
      <w:r w:rsidR="00A66B99" w:rsidRPr="00434EFF">
        <w:rPr>
          <w:rFonts w:ascii="Perpetua" w:hAnsi="Perpetua" w:cstheme="minorHAnsi"/>
        </w:rPr>
        <w:t xml:space="preserve">someone who </w:t>
      </w:r>
      <w:r w:rsidR="00882465">
        <w:rPr>
          <w:rFonts w:ascii="Perpetua" w:hAnsi="Perpetua" w:cstheme="minorHAnsi"/>
        </w:rPr>
        <w:t xml:space="preserve">also </w:t>
      </w:r>
      <w:r w:rsidR="00A009DD" w:rsidRPr="00434EFF">
        <w:rPr>
          <w:rFonts w:ascii="Perpetua" w:hAnsi="Perpetua" w:cstheme="minorHAnsi"/>
        </w:rPr>
        <w:t xml:space="preserve">ran </w:t>
      </w:r>
      <w:r w:rsidR="00A66B99" w:rsidRPr="00434EFF">
        <w:rPr>
          <w:rFonts w:ascii="Perpetua" w:hAnsi="Perpetua" w:cstheme="minorHAnsi"/>
        </w:rPr>
        <w:t>for president</w:t>
      </w:r>
      <w:r w:rsidR="00A009DD" w:rsidRPr="00434EFF">
        <w:rPr>
          <w:rFonts w:ascii="Perpetua" w:hAnsi="Perpetua" w:cstheme="minorHAnsi"/>
        </w:rPr>
        <w:t>, with remarkably poor results</w:t>
      </w:r>
      <w:r w:rsidR="00A66B99" w:rsidRPr="00434EFF">
        <w:rPr>
          <w:rFonts w:ascii="Perpetua" w:hAnsi="Perpetua" w:cstheme="minorHAnsi"/>
        </w:rPr>
        <w:t>: Governor Jay Inslee of Washington</w:t>
      </w:r>
      <w:r w:rsidR="004668DD" w:rsidRPr="00434EFF">
        <w:rPr>
          <w:rFonts w:ascii="Perpetua" w:hAnsi="Perpetua" w:cstheme="minorHAnsi"/>
        </w:rPr>
        <w:t xml:space="preserve">. </w:t>
      </w:r>
      <w:r w:rsidR="00CB28D5" w:rsidRPr="00434EFF">
        <w:rPr>
          <w:rFonts w:ascii="Perpetua" w:hAnsi="Perpetua" w:cstheme="minorHAnsi"/>
        </w:rPr>
        <w:t xml:space="preserve">Imagine you are working for Governor </w:t>
      </w:r>
      <w:r w:rsidR="004E1BC2" w:rsidRPr="00434EFF">
        <w:rPr>
          <w:rFonts w:ascii="Perpetua" w:hAnsi="Perpetua" w:cstheme="minorHAnsi"/>
        </w:rPr>
        <w:t>Inslee</w:t>
      </w:r>
      <w:r w:rsidR="00CB28D5" w:rsidRPr="00434EFF">
        <w:rPr>
          <w:rFonts w:ascii="Perpetua" w:hAnsi="Perpetua" w:cstheme="minorHAnsi"/>
        </w:rPr>
        <w:t xml:space="preserve"> </w:t>
      </w:r>
      <w:r w:rsidR="00727809" w:rsidRPr="00434EFF">
        <w:rPr>
          <w:rFonts w:ascii="Perpetua" w:hAnsi="Perpetua" w:cstheme="minorHAnsi"/>
        </w:rPr>
        <w:t xml:space="preserve">(don’t quit your day job!) </w:t>
      </w:r>
      <w:r w:rsidR="00CB28D5" w:rsidRPr="00434EFF">
        <w:rPr>
          <w:rFonts w:ascii="Perpetua" w:hAnsi="Perpetua" w:cstheme="minorHAnsi"/>
        </w:rPr>
        <w:t xml:space="preserve">and are </w:t>
      </w:r>
      <w:r w:rsidR="0040229B">
        <w:rPr>
          <w:rFonts w:ascii="Perpetua" w:hAnsi="Perpetua" w:cstheme="minorHAnsi"/>
        </w:rPr>
        <w:t xml:space="preserve">trying </w:t>
      </w:r>
      <w:r w:rsidR="00CB28D5" w:rsidRPr="00434EFF">
        <w:rPr>
          <w:rFonts w:ascii="Perpetua" w:hAnsi="Perpetua" w:cstheme="minorHAnsi"/>
        </w:rPr>
        <w:t xml:space="preserve">out two potential ads, shown </w:t>
      </w:r>
      <w:r w:rsidR="005B5106">
        <w:rPr>
          <w:rFonts w:ascii="Perpetua" w:hAnsi="Perpetua" w:cstheme="minorHAnsi"/>
        </w:rPr>
        <w:t>below</w:t>
      </w:r>
      <w:r w:rsidR="00CB28D5" w:rsidRPr="00434EFF">
        <w:rPr>
          <w:rFonts w:ascii="Perpetua" w:hAnsi="Perpetua" w:cstheme="minorHAnsi"/>
        </w:rPr>
        <w:t>:</w:t>
      </w:r>
    </w:p>
    <w:p w14:paraId="2AB3CEB2" w14:textId="77777777" w:rsidR="005B5106" w:rsidRDefault="005B5106" w:rsidP="00B733FF">
      <w:pPr>
        <w:jc w:val="both"/>
        <w:rPr>
          <w:rFonts w:ascii="Perpetua" w:hAnsi="Perpetua" w:cstheme="minorHAnsi"/>
          <w:sz w:val="22"/>
        </w:rPr>
      </w:pPr>
    </w:p>
    <w:p w14:paraId="4F0D5250" w14:textId="77777777" w:rsidR="00A66B99" w:rsidRPr="00434EFF" w:rsidRDefault="00A66B99" w:rsidP="005B5106">
      <w:pPr>
        <w:ind w:left="720" w:firstLine="720"/>
        <w:jc w:val="both"/>
        <w:rPr>
          <w:rFonts w:ascii="Perpetua" w:hAnsi="Perpetua" w:cstheme="minorHAnsi"/>
          <w:sz w:val="22"/>
        </w:rPr>
      </w:pPr>
      <w:r w:rsidRPr="00434EFF">
        <w:rPr>
          <w:rFonts w:ascii="Perpetua" w:hAnsi="Perpetua" w:cstheme="minorHAnsi"/>
          <w:noProof/>
          <w:sz w:val="22"/>
        </w:rPr>
        <w:drawing>
          <wp:inline distT="0" distB="0" distL="0" distR="0" wp14:anchorId="2308BF8A" wp14:editId="21A8D1B9">
            <wp:extent cx="1356360" cy="1781486"/>
            <wp:effectExtent l="0" t="0" r="0" b="9525"/>
            <wp:docPr id="9" name="Picture 9" descr="C:\Users\jbernstei\Dropbox\Teaching Winter 2018\Political Science 210 - Political Analysis\Jay Inslee - Building Consen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ernstei\Dropbox\Teaching Winter 2018\Political Science 210 - Political Analysis\Jay Inslee - Building Consensu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497" cy="1830264"/>
                    </a:xfrm>
                    <a:prstGeom prst="rect">
                      <a:avLst/>
                    </a:prstGeom>
                    <a:noFill/>
                    <a:ln>
                      <a:noFill/>
                    </a:ln>
                  </pic:spPr>
                </pic:pic>
              </a:graphicData>
            </a:graphic>
          </wp:inline>
        </w:drawing>
      </w:r>
      <w:r w:rsidRPr="00434EFF">
        <w:rPr>
          <w:rFonts w:ascii="Perpetua" w:hAnsi="Perpetua" w:cstheme="minorHAnsi"/>
          <w:sz w:val="22"/>
        </w:rPr>
        <w:tab/>
      </w:r>
      <w:r w:rsidRPr="00434EFF">
        <w:rPr>
          <w:rFonts w:ascii="Perpetua" w:hAnsi="Perpetua" w:cstheme="minorHAnsi"/>
          <w:sz w:val="22"/>
        </w:rPr>
        <w:tab/>
      </w:r>
      <w:r w:rsidRPr="00434EFF">
        <w:rPr>
          <w:rFonts w:ascii="Perpetua" w:hAnsi="Perpetua" w:cstheme="minorHAnsi"/>
          <w:sz w:val="22"/>
        </w:rPr>
        <w:tab/>
      </w:r>
      <w:r w:rsidRPr="00434EFF">
        <w:rPr>
          <w:rFonts w:ascii="Perpetua" w:hAnsi="Perpetua" w:cstheme="minorHAnsi"/>
          <w:sz w:val="22"/>
        </w:rPr>
        <w:tab/>
      </w:r>
      <w:r w:rsidRPr="00434EFF">
        <w:rPr>
          <w:rFonts w:ascii="Perpetua" w:hAnsi="Perpetua" w:cstheme="minorHAnsi"/>
          <w:noProof/>
          <w:sz w:val="22"/>
        </w:rPr>
        <w:drawing>
          <wp:inline distT="0" distB="0" distL="0" distR="0" wp14:anchorId="64826FB6" wp14:editId="7B047A39">
            <wp:extent cx="1448679" cy="1782445"/>
            <wp:effectExtent l="0" t="0" r="0" b="8255"/>
            <wp:docPr id="10" name="Picture 10" descr="C:\Users\jbernstei\Dropbox\Teaching Winter 2018\Political Science 210 - Political Analysis\Jay Inslee - Fighting for 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ernstei\Dropbox\Teaching Winter 2018\Political Science 210 - Political Analysis\Jay Inslee - Fighting for Yo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474" cy="1835100"/>
                    </a:xfrm>
                    <a:prstGeom prst="rect">
                      <a:avLst/>
                    </a:prstGeom>
                    <a:noFill/>
                    <a:ln>
                      <a:noFill/>
                    </a:ln>
                  </pic:spPr>
                </pic:pic>
              </a:graphicData>
            </a:graphic>
          </wp:inline>
        </w:drawing>
      </w:r>
    </w:p>
    <w:p w14:paraId="4D1BA41F" w14:textId="77777777" w:rsidR="00A83ACE" w:rsidRPr="0040229B" w:rsidRDefault="00CB28D5" w:rsidP="00B733FF">
      <w:pPr>
        <w:jc w:val="both"/>
        <w:rPr>
          <w:rFonts w:ascii="Perpetua" w:hAnsi="Perpetua" w:cstheme="minorHAnsi"/>
        </w:rPr>
      </w:pPr>
      <w:r w:rsidRPr="0040229B">
        <w:rPr>
          <w:rFonts w:ascii="Perpetua" w:hAnsi="Perpetua" w:cstheme="minorHAnsi"/>
        </w:rPr>
        <w:lastRenderedPageBreak/>
        <w:t xml:space="preserve">Which ad would you use?  Both have the same picture, which means your decision </w:t>
      </w:r>
      <w:r w:rsidR="00435302" w:rsidRPr="0040229B">
        <w:rPr>
          <w:rFonts w:ascii="Perpetua" w:hAnsi="Perpetua" w:cstheme="minorHAnsi"/>
        </w:rPr>
        <w:t>must be about the message</w:t>
      </w:r>
      <w:r w:rsidR="004668DD" w:rsidRPr="0040229B">
        <w:rPr>
          <w:rFonts w:ascii="Perpetua" w:hAnsi="Perpetua" w:cstheme="minorHAnsi"/>
        </w:rPr>
        <w:t xml:space="preserve">. </w:t>
      </w:r>
      <w:r w:rsidR="00A66B99" w:rsidRPr="0040229B">
        <w:rPr>
          <w:rFonts w:ascii="Perpetua" w:hAnsi="Perpetua" w:cstheme="minorHAnsi"/>
        </w:rPr>
        <w:t>Inslee looks like a nice guy – I’d bet that if he came to your house for dinner, he’d probably offer to help with the dishes</w:t>
      </w:r>
      <w:r w:rsidR="004668DD" w:rsidRPr="0040229B">
        <w:rPr>
          <w:rFonts w:ascii="Perpetua" w:hAnsi="Perpetua" w:cstheme="minorHAnsi"/>
        </w:rPr>
        <w:t xml:space="preserve">. </w:t>
      </w:r>
      <w:r w:rsidR="00A66B99" w:rsidRPr="0040229B">
        <w:rPr>
          <w:rFonts w:ascii="Perpetua" w:hAnsi="Perpetua" w:cstheme="minorHAnsi"/>
        </w:rPr>
        <w:t>The caption on the left plays off this amiability</w:t>
      </w:r>
      <w:r w:rsidR="004668DD" w:rsidRPr="0040229B">
        <w:rPr>
          <w:rFonts w:ascii="Perpetua" w:hAnsi="Perpetua" w:cstheme="minorHAnsi"/>
        </w:rPr>
        <w:t xml:space="preserve">. </w:t>
      </w:r>
      <w:r w:rsidR="00A66B99" w:rsidRPr="0040229B">
        <w:rPr>
          <w:rFonts w:ascii="Perpetua" w:hAnsi="Perpetua" w:cstheme="minorHAnsi"/>
        </w:rPr>
        <w:t xml:space="preserve">However, most Democrats </w:t>
      </w:r>
      <w:r w:rsidR="00727809" w:rsidRPr="0040229B">
        <w:rPr>
          <w:rFonts w:ascii="Perpetua" w:hAnsi="Perpetua" w:cstheme="minorHAnsi"/>
        </w:rPr>
        <w:t>we</w:t>
      </w:r>
      <w:r w:rsidR="00A66B99" w:rsidRPr="0040229B">
        <w:rPr>
          <w:rFonts w:ascii="Perpetua" w:hAnsi="Perpetua" w:cstheme="minorHAnsi"/>
        </w:rPr>
        <w:t xml:space="preserve">re pissed </w:t>
      </w:r>
      <w:r w:rsidR="00726B24" w:rsidRPr="0040229B">
        <w:rPr>
          <w:rFonts w:ascii="Perpetua" w:hAnsi="Perpetua" w:cstheme="minorHAnsi"/>
        </w:rPr>
        <w:t xml:space="preserve">at </w:t>
      </w:r>
      <w:r w:rsidR="007E3F9D" w:rsidRPr="0040229B">
        <w:rPr>
          <w:rFonts w:ascii="Perpetua" w:hAnsi="Perpetua" w:cstheme="minorHAnsi"/>
        </w:rPr>
        <w:t xml:space="preserve">Trump </w:t>
      </w:r>
      <w:r w:rsidR="00A66B99" w:rsidRPr="0040229B">
        <w:rPr>
          <w:rFonts w:ascii="Perpetua" w:hAnsi="Perpetua" w:cstheme="minorHAnsi"/>
        </w:rPr>
        <w:t xml:space="preserve">– as such, they may </w:t>
      </w:r>
      <w:r w:rsidR="00727809" w:rsidRPr="0040229B">
        <w:rPr>
          <w:rFonts w:ascii="Perpetua" w:hAnsi="Perpetua" w:cstheme="minorHAnsi"/>
        </w:rPr>
        <w:t xml:space="preserve">have </w:t>
      </w:r>
      <w:r w:rsidR="00A66B99" w:rsidRPr="0040229B">
        <w:rPr>
          <w:rFonts w:ascii="Perpetua" w:hAnsi="Perpetua" w:cstheme="minorHAnsi"/>
        </w:rPr>
        <w:t>be</w:t>
      </w:r>
      <w:r w:rsidR="00727809" w:rsidRPr="0040229B">
        <w:rPr>
          <w:rFonts w:ascii="Perpetua" w:hAnsi="Perpetua" w:cstheme="minorHAnsi"/>
        </w:rPr>
        <w:t>en</w:t>
      </w:r>
      <w:r w:rsidR="00A66B99" w:rsidRPr="0040229B">
        <w:rPr>
          <w:rFonts w:ascii="Perpetua" w:hAnsi="Perpetua" w:cstheme="minorHAnsi"/>
        </w:rPr>
        <w:t xml:space="preserve"> in more of a fighting mood</w:t>
      </w:r>
      <w:r w:rsidR="004668DD" w:rsidRPr="0040229B">
        <w:rPr>
          <w:rFonts w:ascii="Perpetua" w:hAnsi="Perpetua" w:cstheme="minorHAnsi"/>
        </w:rPr>
        <w:t xml:space="preserve">. </w:t>
      </w:r>
      <w:r w:rsidR="00A66B99" w:rsidRPr="0040229B">
        <w:rPr>
          <w:rFonts w:ascii="Perpetua" w:hAnsi="Perpetua" w:cstheme="minorHAnsi"/>
        </w:rPr>
        <w:t xml:space="preserve">Would image #2 appeal to progressive Democrats more?  Would image #1 get the moderate vote?  </w:t>
      </w:r>
      <w:r w:rsidRPr="0040229B">
        <w:rPr>
          <w:rFonts w:ascii="Perpetua" w:hAnsi="Perpetua" w:cstheme="minorHAnsi"/>
        </w:rPr>
        <w:t>Are we overthinking this?</w:t>
      </w:r>
    </w:p>
    <w:p w14:paraId="38742A08" w14:textId="77777777" w:rsidR="00CB28D5" w:rsidRPr="0040229B" w:rsidRDefault="00CB28D5" w:rsidP="00B733FF">
      <w:pPr>
        <w:jc w:val="both"/>
        <w:rPr>
          <w:rFonts w:ascii="Perpetua" w:hAnsi="Perpetua" w:cstheme="minorHAnsi"/>
        </w:rPr>
      </w:pPr>
    </w:p>
    <w:p w14:paraId="5B7D368B" w14:textId="77777777" w:rsidR="00F04F3A" w:rsidRDefault="00CB28D5" w:rsidP="00B733FF">
      <w:pPr>
        <w:jc w:val="both"/>
        <w:rPr>
          <w:rFonts w:ascii="Perpetua" w:hAnsi="Perpetua" w:cstheme="minorHAnsi"/>
        </w:rPr>
      </w:pPr>
      <w:r w:rsidRPr="0040229B">
        <w:rPr>
          <w:rFonts w:ascii="Perpetua" w:hAnsi="Perpetua" w:cstheme="minorHAnsi"/>
        </w:rPr>
        <w:t xml:space="preserve">I </w:t>
      </w:r>
      <w:r w:rsidR="00B048B5" w:rsidRPr="0040229B">
        <w:rPr>
          <w:rFonts w:ascii="Perpetua" w:hAnsi="Perpetua" w:cstheme="minorHAnsi"/>
        </w:rPr>
        <w:t>do not</w:t>
      </w:r>
      <w:r w:rsidRPr="0040229B">
        <w:rPr>
          <w:rFonts w:ascii="Perpetua" w:hAnsi="Perpetua" w:cstheme="minorHAnsi"/>
        </w:rPr>
        <w:t xml:space="preserve"> know the answer to these questions</w:t>
      </w:r>
      <w:r w:rsidR="004668DD" w:rsidRPr="0040229B">
        <w:rPr>
          <w:rFonts w:ascii="Perpetua" w:hAnsi="Perpetua" w:cstheme="minorHAnsi"/>
        </w:rPr>
        <w:t xml:space="preserve">. </w:t>
      </w:r>
      <w:r w:rsidRPr="0040229B">
        <w:rPr>
          <w:rFonts w:ascii="Perpetua" w:hAnsi="Perpetua" w:cstheme="minorHAnsi"/>
        </w:rPr>
        <w:t>I do know, however, that we can design careful and rigorous research studies to help us get these answers</w:t>
      </w:r>
      <w:r w:rsidR="004668DD" w:rsidRPr="0040229B">
        <w:rPr>
          <w:rFonts w:ascii="Perpetua" w:hAnsi="Perpetua" w:cstheme="minorHAnsi"/>
        </w:rPr>
        <w:t xml:space="preserve">. </w:t>
      </w:r>
      <w:r w:rsidR="00435302" w:rsidRPr="0040229B">
        <w:rPr>
          <w:rFonts w:ascii="Perpetua" w:hAnsi="Perpetua" w:cstheme="minorHAnsi"/>
        </w:rPr>
        <w:t>Market research firms do that</w:t>
      </w:r>
      <w:r w:rsidR="004668DD" w:rsidRPr="0040229B">
        <w:rPr>
          <w:rFonts w:ascii="Perpetua" w:hAnsi="Perpetua" w:cstheme="minorHAnsi"/>
        </w:rPr>
        <w:t xml:space="preserve">. </w:t>
      </w:r>
      <w:r w:rsidR="00435302" w:rsidRPr="0040229B">
        <w:rPr>
          <w:rFonts w:ascii="Perpetua" w:hAnsi="Perpetua" w:cstheme="minorHAnsi"/>
        </w:rPr>
        <w:t>Campaigns do that</w:t>
      </w:r>
      <w:r w:rsidR="004668DD" w:rsidRPr="0040229B">
        <w:rPr>
          <w:rFonts w:ascii="Perpetua" w:hAnsi="Perpetua" w:cstheme="minorHAnsi"/>
        </w:rPr>
        <w:t xml:space="preserve">. </w:t>
      </w:r>
      <w:r w:rsidR="00435302" w:rsidRPr="0040229B">
        <w:rPr>
          <w:rFonts w:ascii="Perpetua" w:hAnsi="Perpetua" w:cstheme="minorHAnsi"/>
        </w:rPr>
        <w:t xml:space="preserve">And so will </w:t>
      </w:r>
    </w:p>
    <w:p w14:paraId="6DA250D4" w14:textId="77777777" w:rsidR="009A530E" w:rsidRPr="0040229B" w:rsidRDefault="00435302" w:rsidP="00B733FF">
      <w:pPr>
        <w:jc w:val="both"/>
        <w:rPr>
          <w:rFonts w:ascii="Perpetua" w:hAnsi="Perpetua" w:cstheme="minorHAnsi"/>
        </w:rPr>
      </w:pPr>
      <w:r w:rsidRPr="0040229B">
        <w:rPr>
          <w:rFonts w:ascii="Perpetua" w:hAnsi="Perpetua" w:cstheme="minorHAnsi"/>
        </w:rPr>
        <w:t xml:space="preserve">we!  </w:t>
      </w:r>
      <w:r w:rsidR="00523D8A" w:rsidRPr="0040229B">
        <w:rPr>
          <w:rFonts w:ascii="Perpetua" w:hAnsi="Perpetua" w:cstheme="minorHAnsi"/>
        </w:rPr>
        <w:t>And, dare I say it</w:t>
      </w:r>
      <w:r w:rsidR="00271E89" w:rsidRPr="0040229B">
        <w:rPr>
          <w:rFonts w:ascii="Perpetua" w:hAnsi="Perpetua" w:cstheme="minorHAnsi"/>
        </w:rPr>
        <w:t xml:space="preserve">, I think you’ll enjoy </w:t>
      </w:r>
      <w:r w:rsidRPr="0040229B">
        <w:rPr>
          <w:rFonts w:ascii="Perpetua" w:hAnsi="Perpetua" w:cstheme="minorHAnsi"/>
        </w:rPr>
        <w:t>doing so</w:t>
      </w:r>
      <w:r w:rsidR="004668DD" w:rsidRPr="0040229B">
        <w:rPr>
          <w:rFonts w:ascii="Perpetua" w:hAnsi="Perpetua" w:cstheme="minorHAnsi"/>
        </w:rPr>
        <w:t xml:space="preserve">. </w:t>
      </w:r>
      <w:r w:rsidR="002E45D9" w:rsidRPr="0040229B">
        <w:rPr>
          <w:rFonts w:ascii="Perpetua" w:hAnsi="Perpetua" w:cstheme="minorHAnsi"/>
        </w:rPr>
        <w:t>We will engage in a process of collecting data, and analyzing data, on question</w:t>
      </w:r>
      <w:r w:rsidR="00E4219B" w:rsidRPr="0040229B">
        <w:rPr>
          <w:rFonts w:ascii="Perpetua" w:hAnsi="Perpetua" w:cstheme="minorHAnsi"/>
        </w:rPr>
        <w:t>s</w:t>
      </w:r>
      <w:r w:rsidR="00271E89" w:rsidRPr="0040229B">
        <w:rPr>
          <w:rFonts w:ascii="Perpetua" w:hAnsi="Perpetua" w:cstheme="minorHAnsi"/>
        </w:rPr>
        <w:t xml:space="preserve"> like the ones I outline above</w:t>
      </w:r>
      <w:r w:rsidR="00523D8A" w:rsidRPr="0040229B">
        <w:rPr>
          <w:rFonts w:ascii="Perpetua" w:hAnsi="Perpetua" w:cstheme="minorHAnsi"/>
        </w:rPr>
        <w:t xml:space="preserve"> (and other, more interesting, ones</w:t>
      </w:r>
      <w:r w:rsidR="00400EC2" w:rsidRPr="0040229B">
        <w:rPr>
          <w:rFonts w:ascii="Perpetua" w:hAnsi="Perpetua" w:cstheme="minorHAnsi"/>
        </w:rPr>
        <w:t xml:space="preserve"> as well)</w:t>
      </w:r>
      <w:r w:rsidR="004668DD" w:rsidRPr="0040229B">
        <w:rPr>
          <w:rFonts w:ascii="Perpetua" w:hAnsi="Perpetua" w:cstheme="minorHAnsi"/>
        </w:rPr>
        <w:t xml:space="preserve">. </w:t>
      </w:r>
      <w:r w:rsidR="002E45D9" w:rsidRPr="0040229B">
        <w:rPr>
          <w:rFonts w:ascii="Perpetua" w:hAnsi="Perpetua" w:cstheme="minorHAnsi"/>
        </w:rPr>
        <w:t xml:space="preserve">You will get the chance to explore this topic </w:t>
      </w:r>
      <w:r w:rsidR="00400EC2" w:rsidRPr="0040229B">
        <w:rPr>
          <w:rFonts w:ascii="Perpetua" w:hAnsi="Perpetua" w:cstheme="minorHAnsi"/>
        </w:rPr>
        <w:t>rigorously</w:t>
      </w:r>
      <w:r w:rsidR="004668DD" w:rsidRPr="0040229B">
        <w:rPr>
          <w:rFonts w:ascii="Perpetua" w:hAnsi="Perpetua" w:cstheme="minorHAnsi"/>
        </w:rPr>
        <w:t xml:space="preserve">. </w:t>
      </w:r>
      <w:r w:rsidR="00415240" w:rsidRPr="0040229B">
        <w:rPr>
          <w:rFonts w:ascii="Perpetua" w:hAnsi="Perpetua" w:cstheme="minorHAnsi"/>
        </w:rPr>
        <w:t>The work is not easy</w:t>
      </w:r>
      <w:r w:rsidR="004668DD" w:rsidRPr="0040229B">
        <w:rPr>
          <w:rFonts w:ascii="Perpetua" w:hAnsi="Perpetua" w:cstheme="minorHAnsi"/>
        </w:rPr>
        <w:t xml:space="preserve">. </w:t>
      </w:r>
      <w:r w:rsidR="002E45D9" w:rsidRPr="0040229B">
        <w:rPr>
          <w:rFonts w:ascii="Perpetua" w:hAnsi="Perpetua" w:cstheme="minorHAnsi"/>
        </w:rPr>
        <w:t xml:space="preserve">There will be </w:t>
      </w:r>
      <w:r w:rsidR="00271E89" w:rsidRPr="0040229B">
        <w:rPr>
          <w:rFonts w:ascii="Perpetua" w:hAnsi="Perpetua" w:cstheme="minorHAnsi"/>
        </w:rPr>
        <w:t xml:space="preserve">multiple </w:t>
      </w:r>
      <w:r w:rsidR="002E45D9" w:rsidRPr="0040229B">
        <w:rPr>
          <w:rFonts w:ascii="Perpetua" w:hAnsi="Perpetua" w:cstheme="minorHAnsi"/>
        </w:rPr>
        <w:t>assignments, and lots of stuff we’ll need to think about</w:t>
      </w:r>
      <w:r w:rsidR="004668DD" w:rsidRPr="0040229B">
        <w:rPr>
          <w:rFonts w:ascii="Perpetua" w:hAnsi="Perpetua" w:cstheme="minorHAnsi"/>
        </w:rPr>
        <w:t xml:space="preserve">. </w:t>
      </w:r>
      <w:r w:rsidR="00415240" w:rsidRPr="0040229B">
        <w:rPr>
          <w:rFonts w:ascii="Perpetua" w:hAnsi="Perpetua" w:cstheme="minorHAnsi"/>
        </w:rPr>
        <w:t>But the payoff will be great; trust me!</w:t>
      </w:r>
    </w:p>
    <w:p w14:paraId="0703C929" w14:textId="77777777" w:rsidR="00196E41" w:rsidRPr="00434EFF" w:rsidRDefault="00196E41">
      <w:pPr>
        <w:jc w:val="both"/>
        <w:rPr>
          <w:rFonts w:ascii="Perpetua" w:hAnsi="Perpetua" w:cstheme="minorHAnsi"/>
          <w:sz w:val="22"/>
        </w:rPr>
      </w:pPr>
    </w:p>
    <w:p w14:paraId="3748CBFD" w14:textId="77777777" w:rsidR="00726B24" w:rsidRPr="00434EFF" w:rsidRDefault="0016725F" w:rsidP="00415240">
      <w:pPr>
        <w:jc w:val="center"/>
        <w:rPr>
          <w:rFonts w:ascii="Perpetua" w:hAnsi="Perpetua" w:cstheme="minorHAnsi"/>
          <w:b/>
          <w:sz w:val="28"/>
          <w:szCs w:val="28"/>
        </w:rPr>
      </w:pPr>
      <w:r>
        <w:rPr>
          <w:rFonts w:ascii="Perpetua" w:hAnsi="Perpetua" w:cstheme="minorHAnsi"/>
          <w:b/>
          <w:sz w:val="28"/>
          <w:szCs w:val="28"/>
        </w:rPr>
        <w:t>In These Crazy Times…..</w:t>
      </w:r>
    </w:p>
    <w:p w14:paraId="7EC6752F" w14:textId="77777777" w:rsidR="00726B24" w:rsidRPr="00434EFF" w:rsidRDefault="00726B24" w:rsidP="00726B24">
      <w:pPr>
        <w:jc w:val="both"/>
        <w:rPr>
          <w:rFonts w:ascii="Perpetua" w:hAnsi="Perpetua" w:cstheme="minorHAnsi"/>
          <w:sz w:val="22"/>
        </w:rPr>
      </w:pPr>
    </w:p>
    <w:p w14:paraId="1E8A88D5" w14:textId="77777777" w:rsidR="00E21FF6" w:rsidRPr="0040229B" w:rsidRDefault="0016725F" w:rsidP="0016725F">
      <w:pPr>
        <w:jc w:val="both"/>
        <w:rPr>
          <w:rFonts w:ascii="Perpetua" w:hAnsi="Perpetua" w:cstheme="minorHAnsi"/>
        </w:rPr>
      </w:pPr>
      <w:r>
        <w:rPr>
          <w:rFonts w:ascii="Perpetua" w:hAnsi="Perpetua" w:cstheme="minorHAnsi"/>
        </w:rPr>
        <w:t xml:space="preserve">While we may not be dealing with COVID like we were a year ago (hopefully!), there are some lessons we need to bring forward from that time.  One thing we must consider is the value of </w:t>
      </w:r>
      <w:r w:rsidR="00726B24" w:rsidRPr="0040229B">
        <w:rPr>
          <w:rFonts w:ascii="Perpetua" w:hAnsi="Perpetua" w:cstheme="minorHAnsi"/>
        </w:rPr>
        <w:t>flexibility.  I ask you</w:t>
      </w:r>
      <w:r w:rsidR="006F5760">
        <w:rPr>
          <w:rFonts w:ascii="Perpetua" w:hAnsi="Perpetua" w:cstheme="minorHAnsi"/>
        </w:rPr>
        <w:t xml:space="preserve">, </w:t>
      </w:r>
      <w:r w:rsidR="006F5760">
        <w:rPr>
          <w:rFonts w:ascii="Perpetua" w:hAnsi="Perpetua" w:cstheme="minorHAnsi"/>
          <w:i/>
        </w:rPr>
        <w:t>please</w:t>
      </w:r>
      <w:r w:rsidR="006F5760">
        <w:rPr>
          <w:rFonts w:ascii="Perpetua" w:hAnsi="Perpetua" w:cstheme="minorHAnsi"/>
        </w:rPr>
        <w:t xml:space="preserve">, </w:t>
      </w:r>
      <w:r w:rsidR="00726B24" w:rsidRPr="0040229B">
        <w:rPr>
          <w:rFonts w:ascii="Perpetua" w:hAnsi="Perpetua" w:cstheme="minorHAnsi"/>
        </w:rPr>
        <w:t xml:space="preserve">to forgive yourselves if things are difficult for you, and you cannot achieve what you want when you want it.  I have tried to streamline the work </w:t>
      </w:r>
      <w:r w:rsidR="006F5760">
        <w:rPr>
          <w:rFonts w:ascii="Perpetua" w:hAnsi="Perpetua" w:cstheme="minorHAnsi"/>
        </w:rPr>
        <w:t xml:space="preserve">in this course, </w:t>
      </w:r>
      <w:r w:rsidR="00726B24" w:rsidRPr="0040229B">
        <w:rPr>
          <w:rFonts w:ascii="Perpetua" w:hAnsi="Perpetua" w:cstheme="minorHAnsi"/>
        </w:rPr>
        <w:t xml:space="preserve">and to build in flexibility for us all.  </w:t>
      </w:r>
      <w:r w:rsidR="00E21FF6" w:rsidRPr="0040229B">
        <w:rPr>
          <w:rFonts w:ascii="Perpetua" w:hAnsi="Perpetua" w:cstheme="minorHAnsi"/>
        </w:rPr>
        <w:t xml:space="preserve">We are not going through business as usual, and I should not treat this </w:t>
      </w:r>
      <w:r w:rsidR="00275294">
        <w:rPr>
          <w:rFonts w:ascii="Perpetua" w:hAnsi="Perpetua" w:cstheme="minorHAnsi"/>
        </w:rPr>
        <w:t xml:space="preserve">course </w:t>
      </w:r>
      <w:r w:rsidR="00E21FF6" w:rsidRPr="0040229B">
        <w:rPr>
          <w:rFonts w:ascii="Perpetua" w:hAnsi="Perpetua" w:cstheme="minorHAnsi"/>
        </w:rPr>
        <w:t xml:space="preserve">as such.  I will work hard to engage you </w:t>
      </w:r>
      <w:r w:rsidR="006F5760">
        <w:rPr>
          <w:rFonts w:ascii="Perpetua" w:hAnsi="Perpetua" w:cstheme="minorHAnsi"/>
        </w:rPr>
        <w:t xml:space="preserve">in class, </w:t>
      </w:r>
      <w:r w:rsidR="00E21FF6" w:rsidRPr="0040229B">
        <w:rPr>
          <w:rFonts w:ascii="Perpetua" w:hAnsi="Perpetua" w:cstheme="minorHAnsi"/>
        </w:rPr>
        <w:t xml:space="preserve">to use our time </w:t>
      </w:r>
      <w:r w:rsidR="00275294">
        <w:rPr>
          <w:rFonts w:ascii="Perpetua" w:hAnsi="Perpetua" w:cstheme="minorHAnsi"/>
        </w:rPr>
        <w:t xml:space="preserve">together </w:t>
      </w:r>
      <w:r w:rsidR="00E21FF6" w:rsidRPr="0040229B">
        <w:rPr>
          <w:rFonts w:ascii="Perpetua" w:hAnsi="Perpetua" w:cstheme="minorHAnsi"/>
        </w:rPr>
        <w:t xml:space="preserve">effectively and efficiently, and to show continued understanding for </w:t>
      </w:r>
      <w:r w:rsidR="00E44374">
        <w:rPr>
          <w:rFonts w:ascii="Perpetua" w:hAnsi="Perpetua" w:cstheme="minorHAnsi"/>
        </w:rPr>
        <w:t>the challenges we all face these days</w:t>
      </w:r>
      <w:r w:rsidR="00E21FF6" w:rsidRPr="0040229B">
        <w:rPr>
          <w:rFonts w:ascii="Perpetua" w:hAnsi="Perpetua" w:cstheme="minorHAnsi"/>
        </w:rPr>
        <w:t>.</w:t>
      </w:r>
    </w:p>
    <w:p w14:paraId="43B0177D" w14:textId="77777777" w:rsidR="0040229B" w:rsidRPr="0040229B" w:rsidRDefault="0040229B" w:rsidP="00726B24">
      <w:pPr>
        <w:jc w:val="both"/>
        <w:rPr>
          <w:rFonts w:ascii="Perpetua" w:hAnsi="Perpetua" w:cstheme="minorHAnsi"/>
        </w:rPr>
      </w:pPr>
    </w:p>
    <w:p w14:paraId="5581F485" w14:textId="77777777" w:rsidR="007E678C" w:rsidRPr="0040229B" w:rsidRDefault="00E21FF6" w:rsidP="00726B24">
      <w:pPr>
        <w:jc w:val="both"/>
        <w:rPr>
          <w:rFonts w:ascii="Perpetua" w:hAnsi="Perpetua" w:cstheme="minorHAnsi"/>
        </w:rPr>
      </w:pPr>
      <w:r w:rsidRPr="0040229B">
        <w:rPr>
          <w:rFonts w:ascii="Perpetua" w:hAnsi="Perpetua" w:cstheme="minorHAnsi"/>
        </w:rPr>
        <w:t xml:space="preserve">With that said, I also have an obligation </w:t>
      </w:r>
      <w:r w:rsidR="007E678C" w:rsidRPr="0040229B">
        <w:rPr>
          <w:rFonts w:ascii="Perpetua" w:hAnsi="Perpetua" w:cstheme="minorHAnsi"/>
        </w:rPr>
        <w:t>to teach this as a real course, with my customary high standards.  I am not giving away grades here –</w:t>
      </w:r>
      <w:r w:rsidR="00E44374">
        <w:rPr>
          <w:rFonts w:ascii="Perpetua" w:hAnsi="Perpetua" w:cstheme="minorHAnsi"/>
        </w:rPr>
        <w:t xml:space="preserve"> </w:t>
      </w:r>
      <w:r w:rsidR="007E678C" w:rsidRPr="0040229B">
        <w:rPr>
          <w:rFonts w:ascii="Perpetua" w:hAnsi="Perpetua" w:cstheme="minorHAnsi"/>
        </w:rPr>
        <w:t xml:space="preserve">getting an A </w:t>
      </w:r>
      <w:r w:rsidR="004032FF">
        <w:rPr>
          <w:rFonts w:ascii="Perpetua" w:hAnsi="Perpetua" w:cstheme="minorHAnsi"/>
        </w:rPr>
        <w:t xml:space="preserve">must </w:t>
      </w:r>
      <w:r w:rsidR="007E678C" w:rsidRPr="0040229B">
        <w:rPr>
          <w:rFonts w:ascii="Perpetua" w:hAnsi="Perpetua" w:cstheme="minorHAnsi"/>
        </w:rPr>
        <w:t>mean you did A</w:t>
      </w:r>
      <w:r w:rsidR="00830F7C" w:rsidRPr="0040229B">
        <w:rPr>
          <w:rFonts w:ascii="Perpetua" w:hAnsi="Perpetua" w:cstheme="minorHAnsi"/>
        </w:rPr>
        <w:t xml:space="preserve"> </w:t>
      </w:r>
      <w:r w:rsidR="007E678C" w:rsidRPr="0040229B">
        <w:rPr>
          <w:rFonts w:ascii="Perpetua" w:hAnsi="Perpetua" w:cstheme="minorHAnsi"/>
        </w:rPr>
        <w:t xml:space="preserve">work.  I will work as hard as possible to make sure you have the support you need to get through this class, and </w:t>
      </w:r>
      <w:r w:rsidR="00E44374">
        <w:rPr>
          <w:rFonts w:ascii="Perpetua" w:hAnsi="Perpetua" w:cstheme="minorHAnsi"/>
        </w:rPr>
        <w:t xml:space="preserve">to </w:t>
      </w:r>
      <w:r w:rsidR="007E678C" w:rsidRPr="0040229B">
        <w:rPr>
          <w:rFonts w:ascii="Perpetua" w:hAnsi="Perpetua" w:cstheme="minorHAnsi"/>
        </w:rPr>
        <w:t xml:space="preserve">thrive in it, but you will need to get the work done, and to do it well.  Under these circumstances, we’ll aim for a little bit more mellow and </w:t>
      </w:r>
      <w:r w:rsidR="00E44374">
        <w:rPr>
          <w:rFonts w:ascii="Perpetua" w:hAnsi="Perpetua" w:cstheme="minorHAnsi"/>
        </w:rPr>
        <w:t xml:space="preserve">relaxed </w:t>
      </w:r>
      <w:r w:rsidR="007E678C" w:rsidRPr="0040229B">
        <w:rPr>
          <w:rFonts w:ascii="Perpetua" w:hAnsi="Perpetua" w:cstheme="minorHAnsi"/>
        </w:rPr>
        <w:t>an approach to the class, and I will aim to scaffold your work even more.</w:t>
      </w:r>
    </w:p>
    <w:p w14:paraId="758E718C" w14:textId="77777777" w:rsidR="006F5760" w:rsidRDefault="006F5760" w:rsidP="00726B24">
      <w:pPr>
        <w:jc w:val="both"/>
        <w:rPr>
          <w:rFonts w:ascii="Perpetua" w:hAnsi="Perpetua" w:cstheme="minorHAnsi"/>
          <w:b/>
        </w:rPr>
      </w:pPr>
    </w:p>
    <w:p w14:paraId="74A702E4" w14:textId="77777777" w:rsidR="00E21FF6" w:rsidRPr="0040229B" w:rsidRDefault="00E21FF6" w:rsidP="00726B24">
      <w:pPr>
        <w:jc w:val="both"/>
        <w:rPr>
          <w:rFonts w:ascii="Perpetua" w:hAnsi="Perpetua" w:cstheme="minorHAnsi"/>
        </w:rPr>
      </w:pPr>
      <w:r w:rsidRPr="0040229B">
        <w:rPr>
          <w:rFonts w:ascii="Perpetua" w:hAnsi="Perpetua" w:cstheme="minorHAnsi"/>
          <w:b/>
        </w:rPr>
        <w:t>As a teacher</w:t>
      </w:r>
      <w:r w:rsidR="007E678C" w:rsidRPr="0040229B">
        <w:rPr>
          <w:rFonts w:ascii="Perpetua" w:hAnsi="Perpetua" w:cstheme="minorHAnsi"/>
          <w:b/>
        </w:rPr>
        <w:t xml:space="preserve">, I care more about you than I do about the material I am teaching.  </w:t>
      </w:r>
      <w:r w:rsidR="007E678C" w:rsidRPr="0040229B">
        <w:rPr>
          <w:rFonts w:ascii="Perpetua" w:hAnsi="Perpetua" w:cstheme="minorHAnsi"/>
        </w:rPr>
        <w:t>Please take care of yourself.  Breathe.  Step away from the computer and take a walk, or hang out with friends, or just shut your eyes and listen to good music.  Understand how your mind and body respond to stress, and act accordingly.  I will be here for you as much as possible as the term rolls on, and am happy to talk with you and help you through this work.  I care very much about you.  But I cannot take care of you; you need to spend time this term taking care of yourself.</w:t>
      </w:r>
    </w:p>
    <w:p w14:paraId="4626C88F" w14:textId="77777777" w:rsidR="007E678C" w:rsidRPr="0040229B" w:rsidRDefault="007E678C" w:rsidP="00726B24">
      <w:pPr>
        <w:jc w:val="both"/>
        <w:rPr>
          <w:rFonts w:ascii="Perpetua" w:hAnsi="Perpetua" w:cstheme="minorHAnsi"/>
        </w:rPr>
      </w:pPr>
    </w:p>
    <w:p w14:paraId="58E8E6CC" w14:textId="77777777" w:rsidR="007E678C" w:rsidRDefault="007E678C" w:rsidP="00726B24">
      <w:pPr>
        <w:jc w:val="both"/>
        <w:rPr>
          <w:rFonts w:ascii="Perpetua" w:hAnsi="Perpetua" w:cstheme="minorHAnsi"/>
        </w:rPr>
      </w:pPr>
      <w:r w:rsidRPr="0040229B">
        <w:rPr>
          <w:rFonts w:ascii="Perpetua" w:hAnsi="Perpetua" w:cstheme="minorHAnsi"/>
        </w:rPr>
        <w:t>Thanks for listening.</w:t>
      </w:r>
    </w:p>
    <w:p w14:paraId="79EAF992" w14:textId="77777777" w:rsidR="0040229B" w:rsidRPr="0040229B" w:rsidRDefault="0040229B" w:rsidP="00726B24">
      <w:pPr>
        <w:jc w:val="both"/>
        <w:rPr>
          <w:rFonts w:ascii="Perpetua" w:hAnsi="Perpetua" w:cstheme="minorHAnsi"/>
        </w:rPr>
      </w:pPr>
    </w:p>
    <w:p w14:paraId="46755199" w14:textId="77777777" w:rsidR="00415240" w:rsidRPr="00434EFF" w:rsidRDefault="00415240" w:rsidP="00415240">
      <w:pPr>
        <w:jc w:val="center"/>
        <w:rPr>
          <w:rFonts w:ascii="Perpetua" w:hAnsi="Perpetua" w:cstheme="minorHAnsi"/>
          <w:b/>
          <w:sz w:val="28"/>
          <w:szCs w:val="28"/>
        </w:rPr>
      </w:pPr>
      <w:r w:rsidRPr="00434EFF">
        <w:rPr>
          <w:rFonts w:ascii="Perpetua" w:hAnsi="Perpetua" w:cstheme="minorHAnsi"/>
          <w:b/>
          <w:sz w:val="28"/>
          <w:szCs w:val="28"/>
        </w:rPr>
        <w:t>What I Hope You Will Learn</w:t>
      </w:r>
    </w:p>
    <w:p w14:paraId="1DC8224A" w14:textId="77777777" w:rsidR="00415240" w:rsidRPr="00434EFF" w:rsidRDefault="00415240">
      <w:pPr>
        <w:jc w:val="both"/>
        <w:rPr>
          <w:rFonts w:ascii="Perpetua" w:hAnsi="Perpetua" w:cstheme="minorHAnsi"/>
          <w:sz w:val="22"/>
        </w:rPr>
      </w:pPr>
    </w:p>
    <w:p w14:paraId="21D84435" w14:textId="77777777" w:rsidR="00415240" w:rsidRPr="0040229B" w:rsidRDefault="00415240">
      <w:pPr>
        <w:jc w:val="both"/>
        <w:rPr>
          <w:rFonts w:ascii="Perpetua" w:hAnsi="Perpetua" w:cstheme="minorHAnsi"/>
        </w:rPr>
      </w:pPr>
      <w:r w:rsidRPr="0040229B">
        <w:rPr>
          <w:rFonts w:ascii="Perpetua" w:hAnsi="Perpetua" w:cstheme="minorHAnsi"/>
        </w:rPr>
        <w:t xml:space="preserve">As a teacher, I believe in laying out my goals for the course very explicitly so that you can </w:t>
      </w:r>
      <w:r w:rsidR="00BE571B" w:rsidRPr="0040229B">
        <w:rPr>
          <w:rFonts w:ascii="Perpetua" w:hAnsi="Perpetua" w:cstheme="minorHAnsi"/>
        </w:rPr>
        <w:t>know where we are going, and what you should be learning</w:t>
      </w:r>
      <w:r w:rsidR="004668DD" w:rsidRPr="0040229B">
        <w:rPr>
          <w:rFonts w:ascii="Perpetua" w:hAnsi="Perpetua" w:cstheme="minorHAnsi"/>
        </w:rPr>
        <w:t xml:space="preserve">. </w:t>
      </w:r>
      <w:r w:rsidR="00BE571B" w:rsidRPr="0040229B">
        <w:rPr>
          <w:rFonts w:ascii="Perpetua" w:hAnsi="Perpetua" w:cstheme="minorHAnsi"/>
        </w:rPr>
        <w:t>So, here are the most central goals I have for this semester:</w:t>
      </w:r>
    </w:p>
    <w:p w14:paraId="00BD5822" w14:textId="77777777" w:rsidR="00E44374" w:rsidRDefault="00E44374" w:rsidP="00E44374">
      <w:pPr>
        <w:ind w:left="720"/>
        <w:jc w:val="both"/>
        <w:rPr>
          <w:rFonts w:ascii="Perpetua" w:hAnsi="Perpetua" w:cstheme="minorHAnsi"/>
        </w:rPr>
      </w:pPr>
    </w:p>
    <w:p w14:paraId="7AEAD0A3" w14:textId="77777777" w:rsidR="00E44374" w:rsidRDefault="00BE571B" w:rsidP="00E44374">
      <w:pPr>
        <w:numPr>
          <w:ilvl w:val="0"/>
          <w:numId w:val="4"/>
        </w:numPr>
        <w:jc w:val="both"/>
        <w:rPr>
          <w:rFonts w:ascii="Perpetua" w:hAnsi="Perpetua" w:cstheme="minorHAnsi"/>
        </w:rPr>
      </w:pPr>
      <w:r w:rsidRPr="0040229B">
        <w:rPr>
          <w:rFonts w:ascii="Perpetua" w:hAnsi="Perpetua" w:cstheme="minorHAnsi"/>
        </w:rPr>
        <w:t>I want to help you become better consumers of political studies</w:t>
      </w:r>
      <w:r w:rsidR="004668DD" w:rsidRPr="0040229B">
        <w:rPr>
          <w:rFonts w:ascii="Perpetua" w:hAnsi="Perpetua" w:cstheme="minorHAnsi"/>
        </w:rPr>
        <w:t xml:space="preserve">. </w:t>
      </w:r>
      <w:r w:rsidRPr="0040229B">
        <w:rPr>
          <w:rFonts w:ascii="Perpetua" w:hAnsi="Perpetua" w:cstheme="minorHAnsi"/>
        </w:rPr>
        <w:t xml:space="preserve">This involves developing skills for analyzing whether </w:t>
      </w:r>
      <w:r w:rsidR="00B733FF" w:rsidRPr="0040229B">
        <w:rPr>
          <w:rFonts w:ascii="Perpetua" w:hAnsi="Perpetua" w:cstheme="minorHAnsi"/>
        </w:rPr>
        <w:t xml:space="preserve">an argument makes sense, </w:t>
      </w:r>
      <w:r w:rsidR="00F347EF" w:rsidRPr="0040229B">
        <w:rPr>
          <w:rFonts w:ascii="Perpetua" w:hAnsi="Perpetua" w:cstheme="minorHAnsi"/>
        </w:rPr>
        <w:t xml:space="preserve">whether it </w:t>
      </w:r>
      <w:r w:rsidR="00B733FF" w:rsidRPr="0040229B">
        <w:rPr>
          <w:rFonts w:ascii="Perpetua" w:hAnsi="Perpetua" w:cstheme="minorHAnsi"/>
        </w:rPr>
        <w:t>uses evidence appropriately to make its point, and determining whether the evidence presented actually says what the author claims it does</w:t>
      </w:r>
      <w:r w:rsidR="004668DD" w:rsidRPr="0040229B">
        <w:rPr>
          <w:rFonts w:ascii="Perpetua" w:hAnsi="Perpetua" w:cstheme="minorHAnsi"/>
        </w:rPr>
        <w:t xml:space="preserve">. </w:t>
      </w:r>
      <w:r w:rsidR="00B733FF" w:rsidRPr="0040229B">
        <w:rPr>
          <w:rFonts w:ascii="Perpetua" w:hAnsi="Perpetua" w:cstheme="minorHAnsi"/>
        </w:rPr>
        <w:t xml:space="preserve">Many people will shove political information at you in an attempt to sway you; I hope you will gain the tools to be able to </w:t>
      </w:r>
      <w:r w:rsidR="001B0670" w:rsidRPr="0040229B">
        <w:rPr>
          <w:rFonts w:ascii="Perpetua" w:hAnsi="Perpetua" w:cstheme="minorHAnsi"/>
        </w:rPr>
        <w:t xml:space="preserve">push </w:t>
      </w:r>
      <w:r w:rsidR="00B733FF" w:rsidRPr="0040229B">
        <w:rPr>
          <w:rFonts w:ascii="Perpetua" w:hAnsi="Perpetua" w:cstheme="minorHAnsi"/>
        </w:rPr>
        <w:t xml:space="preserve">back as </w:t>
      </w:r>
      <w:r w:rsidR="00F347EF" w:rsidRPr="0040229B">
        <w:rPr>
          <w:rFonts w:ascii="Perpetua" w:hAnsi="Perpetua" w:cstheme="minorHAnsi"/>
        </w:rPr>
        <w:t>needed</w:t>
      </w:r>
      <w:r w:rsidR="00B733FF" w:rsidRPr="0040229B">
        <w:rPr>
          <w:rFonts w:ascii="Perpetua" w:hAnsi="Perpetua" w:cstheme="minorHAnsi"/>
        </w:rPr>
        <w:t>.</w:t>
      </w:r>
    </w:p>
    <w:p w14:paraId="1D52F794" w14:textId="77777777" w:rsidR="00B733FF" w:rsidRPr="00E44374" w:rsidRDefault="00B733FF" w:rsidP="00E44374">
      <w:pPr>
        <w:numPr>
          <w:ilvl w:val="0"/>
          <w:numId w:val="4"/>
        </w:numPr>
        <w:jc w:val="both"/>
        <w:rPr>
          <w:rFonts w:ascii="Perpetua" w:hAnsi="Perpetua" w:cstheme="minorHAnsi"/>
        </w:rPr>
      </w:pPr>
      <w:r w:rsidRPr="00E44374">
        <w:rPr>
          <w:rFonts w:ascii="Perpetua" w:hAnsi="Perpetua" w:cstheme="minorHAnsi"/>
        </w:rPr>
        <w:lastRenderedPageBreak/>
        <w:t>I want to help you become producers of political knowledge</w:t>
      </w:r>
      <w:r w:rsidR="004668DD" w:rsidRPr="00E44374">
        <w:rPr>
          <w:rFonts w:ascii="Perpetua" w:hAnsi="Perpetua" w:cstheme="minorHAnsi"/>
        </w:rPr>
        <w:t xml:space="preserve">. </w:t>
      </w:r>
      <w:r w:rsidRPr="00E44374">
        <w:rPr>
          <w:rFonts w:ascii="Perpetua" w:hAnsi="Perpetua" w:cstheme="minorHAnsi"/>
        </w:rPr>
        <w:t xml:space="preserve">During this semester, you will partake in research in which you collect </w:t>
      </w:r>
      <w:r w:rsidR="00640896" w:rsidRPr="00E44374">
        <w:rPr>
          <w:rFonts w:ascii="Perpetua" w:hAnsi="Perpetua" w:cstheme="minorHAnsi"/>
        </w:rPr>
        <w:t xml:space="preserve">and analyze </w:t>
      </w:r>
      <w:r w:rsidRPr="00E44374">
        <w:rPr>
          <w:rFonts w:ascii="Perpetua" w:hAnsi="Perpetua" w:cstheme="minorHAnsi"/>
        </w:rPr>
        <w:t>your own data</w:t>
      </w:r>
      <w:r w:rsidR="004668DD" w:rsidRPr="00E44374">
        <w:rPr>
          <w:rFonts w:ascii="Perpetua" w:hAnsi="Perpetua" w:cstheme="minorHAnsi"/>
        </w:rPr>
        <w:t xml:space="preserve">. </w:t>
      </w:r>
      <w:r w:rsidRPr="00E44374">
        <w:rPr>
          <w:rFonts w:ascii="Perpetua" w:hAnsi="Perpetua" w:cstheme="minorHAnsi"/>
        </w:rPr>
        <w:t>I hope the experience of doing so will leave you more attuned to the work political scientists do</w:t>
      </w:r>
      <w:r w:rsidR="00BE4C52" w:rsidRPr="00E44374">
        <w:rPr>
          <w:rFonts w:ascii="Perpetua" w:hAnsi="Perpetua" w:cstheme="minorHAnsi"/>
        </w:rPr>
        <w:t>, and to the impact our methodology decisions can have on the results we get</w:t>
      </w:r>
      <w:r w:rsidRPr="00E44374">
        <w:rPr>
          <w:rFonts w:ascii="Perpetua" w:hAnsi="Perpetua" w:cstheme="minorHAnsi"/>
        </w:rPr>
        <w:t>.</w:t>
      </w:r>
    </w:p>
    <w:p w14:paraId="12F0993F" w14:textId="77777777" w:rsidR="00B733FF" w:rsidRPr="0040229B" w:rsidRDefault="00B733FF" w:rsidP="00B733FF">
      <w:pPr>
        <w:jc w:val="both"/>
        <w:rPr>
          <w:rFonts w:ascii="Perpetua" w:hAnsi="Perpetua" w:cstheme="minorHAnsi"/>
        </w:rPr>
      </w:pPr>
    </w:p>
    <w:p w14:paraId="3333CD5F" w14:textId="77777777" w:rsidR="007E678C" w:rsidRPr="0040229B" w:rsidRDefault="00B733FF" w:rsidP="00B733FF">
      <w:pPr>
        <w:numPr>
          <w:ilvl w:val="0"/>
          <w:numId w:val="4"/>
        </w:numPr>
        <w:jc w:val="both"/>
        <w:rPr>
          <w:rFonts w:ascii="Perpetua" w:hAnsi="Perpetua" w:cstheme="minorHAnsi"/>
        </w:rPr>
      </w:pPr>
      <w:r w:rsidRPr="0040229B">
        <w:rPr>
          <w:rFonts w:ascii="Perpetua" w:hAnsi="Perpetua" w:cstheme="minorHAnsi"/>
        </w:rPr>
        <w:t>I want to help you become a reflective student of political analysis</w:t>
      </w:r>
      <w:r w:rsidR="004668DD" w:rsidRPr="0040229B">
        <w:rPr>
          <w:rFonts w:ascii="Perpetua" w:hAnsi="Perpetua" w:cstheme="minorHAnsi"/>
        </w:rPr>
        <w:t xml:space="preserve">. </w:t>
      </w:r>
      <w:r w:rsidRPr="0040229B">
        <w:rPr>
          <w:rFonts w:ascii="Perpetua" w:hAnsi="Perpetua" w:cstheme="minorHAnsi"/>
        </w:rPr>
        <w:t>This is not a cookbook class in which you will learn secret formulas for how we do our work –</w:t>
      </w:r>
      <w:r w:rsidR="007E3F9D" w:rsidRPr="0040229B">
        <w:rPr>
          <w:rFonts w:ascii="Perpetua" w:hAnsi="Perpetua" w:cstheme="minorHAnsi"/>
        </w:rPr>
        <w:t xml:space="preserve"> </w:t>
      </w:r>
      <w:r w:rsidRPr="0040229B">
        <w:rPr>
          <w:rFonts w:ascii="Perpetua" w:hAnsi="Perpetua" w:cstheme="minorHAnsi"/>
        </w:rPr>
        <w:t>an integral part of expert political analysis is to be transparent about what we are d</w:t>
      </w:r>
      <w:r w:rsidR="00AD0CC5" w:rsidRPr="0040229B">
        <w:rPr>
          <w:rFonts w:ascii="Perpetua" w:hAnsi="Perpetua" w:cstheme="minorHAnsi"/>
        </w:rPr>
        <w:t xml:space="preserve">oing, and to reflect </w:t>
      </w:r>
      <w:r w:rsidRPr="0040229B">
        <w:rPr>
          <w:rFonts w:ascii="Perpetua" w:hAnsi="Perpetua" w:cstheme="minorHAnsi"/>
        </w:rPr>
        <w:t>on our processes</w:t>
      </w:r>
      <w:r w:rsidR="004668DD" w:rsidRPr="0040229B">
        <w:rPr>
          <w:rFonts w:ascii="Perpetua" w:hAnsi="Perpetua" w:cstheme="minorHAnsi"/>
        </w:rPr>
        <w:t xml:space="preserve">. </w:t>
      </w:r>
      <w:r w:rsidRPr="0040229B">
        <w:rPr>
          <w:rFonts w:ascii="Perpetua" w:hAnsi="Perpetua" w:cstheme="minorHAnsi"/>
        </w:rPr>
        <w:t xml:space="preserve">I hope to model that for you </w:t>
      </w:r>
      <w:r w:rsidR="007E678C" w:rsidRPr="0040229B">
        <w:rPr>
          <w:rFonts w:ascii="Perpetua" w:hAnsi="Perpetua" w:cstheme="minorHAnsi"/>
        </w:rPr>
        <w:t xml:space="preserve">so you can </w:t>
      </w:r>
      <w:r w:rsidRPr="0040229B">
        <w:rPr>
          <w:rFonts w:ascii="Perpetua" w:hAnsi="Perpetua" w:cstheme="minorHAnsi"/>
        </w:rPr>
        <w:t>you gain skills to do this as you engage in your written assignments</w:t>
      </w:r>
      <w:r w:rsidR="004668DD" w:rsidRPr="0040229B">
        <w:rPr>
          <w:rFonts w:ascii="Perpetua" w:hAnsi="Perpetua" w:cstheme="minorHAnsi"/>
        </w:rPr>
        <w:t>.</w:t>
      </w:r>
    </w:p>
    <w:p w14:paraId="655A73ED" w14:textId="77777777" w:rsidR="00B733FF" w:rsidRPr="00434EFF" w:rsidRDefault="004668DD" w:rsidP="007E678C">
      <w:pPr>
        <w:jc w:val="both"/>
        <w:rPr>
          <w:rFonts w:ascii="Perpetua" w:hAnsi="Perpetua" w:cstheme="minorHAnsi"/>
          <w:sz w:val="22"/>
        </w:rPr>
      </w:pPr>
      <w:r w:rsidRPr="00434EFF">
        <w:rPr>
          <w:rFonts w:ascii="Perpetua" w:hAnsi="Perpetua" w:cstheme="minorHAnsi"/>
          <w:sz w:val="22"/>
        </w:rPr>
        <w:t xml:space="preserve"> </w:t>
      </w:r>
    </w:p>
    <w:p w14:paraId="5A1E30B3" w14:textId="77777777" w:rsidR="00BE571B" w:rsidRPr="00434EFF" w:rsidRDefault="00BE571B" w:rsidP="00BE571B">
      <w:pPr>
        <w:jc w:val="center"/>
        <w:rPr>
          <w:rFonts w:ascii="Perpetua" w:hAnsi="Perpetua" w:cstheme="minorHAnsi"/>
          <w:b/>
          <w:sz w:val="28"/>
          <w:szCs w:val="28"/>
        </w:rPr>
      </w:pPr>
      <w:r w:rsidRPr="00434EFF">
        <w:rPr>
          <w:rFonts w:ascii="Perpetua" w:hAnsi="Perpetua" w:cstheme="minorHAnsi"/>
          <w:b/>
          <w:sz w:val="28"/>
          <w:szCs w:val="28"/>
        </w:rPr>
        <w:t>A Little Bi</w:t>
      </w:r>
      <w:r w:rsidR="00F347EF" w:rsidRPr="00434EFF">
        <w:rPr>
          <w:rFonts w:ascii="Perpetua" w:hAnsi="Perpetua" w:cstheme="minorHAnsi"/>
          <w:b/>
          <w:sz w:val="28"/>
          <w:szCs w:val="28"/>
        </w:rPr>
        <w:t>t a</w:t>
      </w:r>
      <w:r w:rsidRPr="00434EFF">
        <w:rPr>
          <w:rFonts w:ascii="Perpetua" w:hAnsi="Perpetua" w:cstheme="minorHAnsi"/>
          <w:b/>
          <w:sz w:val="28"/>
          <w:szCs w:val="28"/>
        </w:rPr>
        <w:t>bout Me</w:t>
      </w:r>
    </w:p>
    <w:p w14:paraId="533F288E" w14:textId="77777777" w:rsidR="00BE571B" w:rsidRPr="00434EFF" w:rsidRDefault="00BE571B" w:rsidP="00BE571B">
      <w:pPr>
        <w:rPr>
          <w:rFonts w:ascii="Perpetua" w:hAnsi="Perpetua" w:cstheme="minorHAnsi"/>
          <w:b/>
        </w:rPr>
      </w:pPr>
    </w:p>
    <w:p w14:paraId="3903AE25" w14:textId="77777777" w:rsidR="002E06BB" w:rsidRPr="0040229B" w:rsidRDefault="00806830" w:rsidP="002E06BB">
      <w:pPr>
        <w:jc w:val="both"/>
        <w:rPr>
          <w:rFonts w:ascii="Perpetua" w:hAnsi="Perpetua" w:cstheme="minorHAnsi"/>
          <w:szCs w:val="22"/>
        </w:rPr>
      </w:pPr>
      <w:r w:rsidRPr="0040229B">
        <w:rPr>
          <w:rFonts w:ascii="Perpetua" w:hAnsi="Perpetua" w:cstheme="minorHAnsi"/>
          <w:szCs w:val="22"/>
        </w:rPr>
        <w:t xml:space="preserve">This is my </w:t>
      </w:r>
      <w:r w:rsidR="00B60B21" w:rsidRPr="0040229B">
        <w:rPr>
          <w:rFonts w:ascii="Perpetua" w:hAnsi="Perpetua" w:cstheme="minorHAnsi"/>
          <w:szCs w:val="22"/>
        </w:rPr>
        <w:t>twenty-</w:t>
      </w:r>
      <w:r w:rsidR="00796CF1">
        <w:rPr>
          <w:rFonts w:ascii="Perpetua" w:hAnsi="Perpetua" w:cstheme="minorHAnsi"/>
          <w:szCs w:val="22"/>
        </w:rPr>
        <w:t>six</w:t>
      </w:r>
      <w:r w:rsidR="007E678C" w:rsidRPr="0040229B">
        <w:rPr>
          <w:rFonts w:ascii="Perpetua" w:hAnsi="Perpetua" w:cstheme="minorHAnsi"/>
          <w:szCs w:val="22"/>
        </w:rPr>
        <w:t>th</w:t>
      </w:r>
      <w:r w:rsidR="00B46C69" w:rsidRPr="0040229B">
        <w:rPr>
          <w:rFonts w:ascii="Perpetua" w:hAnsi="Perpetua" w:cstheme="minorHAnsi"/>
          <w:szCs w:val="22"/>
        </w:rPr>
        <w:t xml:space="preserve"> year </w:t>
      </w:r>
      <w:r w:rsidR="00BE571B" w:rsidRPr="0040229B">
        <w:rPr>
          <w:rFonts w:ascii="Perpetua" w:hAnsi="Perpetua" w:cstheme="minorHAnsi"/>
          <w:szCs w:val="22"/>
        </w:rPr>
        <w:t>on the faculty in political science at EMU</w:t>
      </w:r>
      <w:r w:rsidR="00C73A82">
        <w:rPr>
          <w:rFonts w:ascii="Perpetua" w:hAnsi="Perpetua" w:cstheme="minorHAnsi"/>
          <w:szCs w:val="22"/>
        </w:rPr>
        <w:t xml:space="preserve"> (and my </w:t>
      </w:r>
      <w:r w:rsidR="00796CF1">
        <w:rPr>
          <w:rFonts w:ascii="Perpetua" w:hAnsi="Perpetua" w:cstheme="minorHAnsi"/>
          <w:szCs w:val="22"/>
        </w:rPr>
        <w:t>second</w:t>
      </w:r>
      <w:r w:rsidR="00C73A82">
        <w:rPr>
          <w:rFonts w:ascii="Perpetua" w:hAnsi="Perpetua" w:cstheme="minorHAnsi"/>
          <w:szCs w:val="22"/>
        </w:rPr>
        <w:t xml:space="preserve"> year directing the Faculty Development Center)</w:t>
      </w:r>
      <w:r w:rsidR="004668DD" w:rsidRPr="0040229B">
        <w:rPr>
          <w:rFonts w:ascii="Perpetua" w:hAnsi="Perpetua" w:cstheme="minorHAnsi"/>
          <w:szCs w:val="22"/>
        </w:rPr>
        <w:t xml:space="preserve">. </w:t>
      </w:r>
      <w:r w:rsidR="002E06BB" w:rsidRPr="0040229B">
        <w:rPr>
          <w:rFonts w:ascii="Perpetua" w:hAnsi="Perpetua" w:cstheme="minorHAnsi"/>
          <w:szCs w:val="22"/>
        </w:rPr>
        <w:t xml:space="preserve">I’ve been teaching undergraduate research methods classes </w:t>
      </w:r>
      <w:r w:rsidR="00C770FF" w:rsidRPr="0040229B">
        <w:rPr>
          <w:rFonts w:ascii="Perpetua" w:hAnsi="Perpetua" w:cstheme="minorHAnsi"/>
          <w:szCs w:val="22"/>
        </w:rPr>
        <w:t xml:space="preserve">from the very beginning of my </w:t>
      </w:r>
      <w:r w:rsidR="002E06BB" w:rsidRPr="0040229B">
        <w:rPr>
          <w:rFonts w:ascii="Perpetua" w:hAnsi="Perpetua" w:cstheme="minorHAnsi"/>
          <w:szCs w:val="22"/>
        </w:rPr>
        <w:t>time</w:t>
      </w:r>
      <w:r w:rsidR="00C770FF" w:rsidRPr="0040229B">
        <w:rPr>
          <w:rFonts w:ascii="Perpetua" w:hAnsi="Perpetua" w:cstheme="minorHAnsi"/>
          <w:szCs w:val="22"/>
        </w:rPr>
        <w:t xml:space="preserve"> here</w:t>
      </w:r>
      <w:r w:rsidR="004668DD" w:rsidRPr="0040229B">
        <w:rPr>
          <w:rFonts w:ascii="Perpetua" w:hAnsi="Perpetua" w:cstheme="minorHAnsi"/>
          <w:szCs w:val="22"/>
        </w:rPr>
        <w:t xml:space="preserve">. </w:t>
      </w:r>
      <w:r w:rsidR="002E06BB" w:rsidRPr="0040229B">
        <w:rPr>
          <w:rFonts w:ascii="Perpetua" w:hAnsi="Perpetua" w:cstheme="minorHAnsi"/>
          <w:szCs w:val="22"/>
        </w:rPr>
        <w:t xml:space="preserve">I believe very strongly that a key part of learning political science consists of learning how we create and </w:t>
      </w:r>
      <w:r w:rsidR="00610492" w:rsidRPr="0040229B">
        <w:rPr>
          <w:rFonts w:ascii="Perpetua" w:hAnsi="Perpetua" w:cstheme="minorHAnsi"/>
          <w:szCs w:val="22"/>
        </w:rPr>
        <w:t xml:space="preserve">evaluate knowledge in the field; this idea </w:t>
      </w:r>
      <w:r w:rsidR="002E06BB" w:rsidRPr="0040229B">
        <w:rPr>
          <w:rFonts w:ascii="Perpetua" w:hAnsi="Perpetua" w:cstheme="minorHAnsi"/>
          <w:szCs w:val="22"/>
        </w:rPr>
        <w:t>is the essence of this course</w:t>
      </w:r>
      <w:r w:rsidR="004668DD" w:rsidRPr="0040229B">
        <w:rPr>
          <w:rFonts w:ascii="Perpetua" w:hAnsi="Perpetua" w:cstheme="minorHAnsi"/>
          <w:szCs w:val="22"/>
        </w:rPr>
        <w:t xml:space="preserve">. </w:t>
      </w:r>
      <w:r w:rsidR="002E06BB" w:rsidRPr="0040229B">
        <w:rPr>
          <w:rFonts w:ascii="Perpetua" w:hAnsi="Perpetua" w:cstheme="minorHAnsi"/>
          <w:szCs w:val="22"/>
        </w:rPr>
        <w:t>My research these days</w:t>
      </w:r>
      <w:r w:rsidR="00597931">
        <w:rPr>
          <w:rFonts w:ascii="Perpetua" w:hAnsi="Perpetua" w:cstheme="minorHAnsi"/>
          <w:szCs w:val="22"/>
        </w:rPr>
        <w:t>, among other things,</w:t>
      </w:r>
      <w:r w:rsidR="002E06BB" w:rsidRPr="0040229B">
        <w:rPr>
          <w:rFonts w:ascii="Perpetua" w:hAnsi="Perpetua" w:cstheme="minorHAnsi"/>
          <w:szCs w:val="22"/>
        </w:rPr>
        <w:t xml:space="preserve"> concerns issues of teaching and learning in political science, </w:t>
      </w:r>
      <w:r w:rsidR="00597931">
        <w:rPr>
          <w:rFonts w:ascii="Perpetua" w:hAnsi="Perpetua" w:cstheme="minorHAnsi"/>
          <w:szCs w:val="22"/>
        </w:rPr>
        <w:t xml:space="preserve">and </w:t>
      </w:r>
      <w:r w:rsidR="002E06BB" w:rsidRPr="0040229B">
        <w:rPr>
          <w:rFonts w:ascii="Perpetua" w:hAnsi="Perpetua" w:cstheme="minorHAnsi"/>
          <w:szCs w:val="22"/>
        </w:rPr>
        <w:t>studies of how people make sense of political information</w:t>
      </w:r>
      <w:r w:rsidR="007E678C" w:rsidRPr="0040229B">
        <w:rPr>
          <w:rFonts w:ascii="Perpetua" w:hAnsi="Perpetua" w:cstheme="minorHAnsi"/>
          <w:szCs w:val="22"/>
        </w:rPr>
        <w:t xml:space="preserve">.  (I also have a </w:t>
      </w:r>
      <w:r w:rsidR="00597931">
        <w:rPr>
          <w:rFonts w:ascii="Perpetua" w:hAnsi="Perpetua" w:cstheme="minorHAnsi"/>
          <w:szCs w:val="22"/>
        </w:rPr>
        <w:t xml:space="preserve">new </w:t>
      </w:r>
      <w:r w:rsidR="007E678C" w:rsidRPr="0040229B">
        <w:rPr>
          <w:rFonts w:ascii="Perpetua" w:hAnsi="Perpetua" w:cstheme="minorHAnsi"/>
          <w:szCs w:val="22"/>
        </w:rPr>
        <w:t xml:space="preserve">edited book </w:t>
      </w:r>
      <w:r w:rsidR="00597931">
        <w:rPr>
          <w:rFonts w:ascii="Perpetua" w:hAnsi="Perpetua" w:cstheme="minorHAnsi"/>
          <w:szCs w:val="22"/>
        </w:rPr>
        <w:t xml:space="preserve">that came </w:t>
      </w:r>
      <w:r w:rsidR="007E678C" w:rsidRPr="0040229B">
        <w:rPr>
          <w:rFonts w:ascii="Perpetua" w:hAnsi="Perpetua" w:cstheme="minorHAnsi"/>
          <w:szCs w:val="22"/>
        </w:rPr>
        <w:t xml:space="preserve">out </w:t>
      </w:r>
      <w:r w:rsidR="00447CB6">
        <w:rPr>
          <w:rFonts w:ascii="Perpetua" w:hAnsi="Perpetua" w:cstheme="minorHAnsi"/>
          <w:szCs w:val="22"/>
        </w:rPr>
        <w:t xml:space="preserve">in 2021 </w:t>
      </w:r>
      <w:r w:rsidR="007E678C" w:rsidRPr="0040229B">
        <w:rPr>
          <w:rFonts w:ascii="Perpetua" w:hAnsi="Perpetua" w:cstheme="minorHAnsi"/>
          <w:szCs w:val="22"/>
        </w:rPr>
        <w:t xml:space="preserve">entitled </w:t>
      </w:r>
      <w:r w:rsidR="007E678C" w:rsidRPr="0040229B">
        <w:rPr>
          <w:rFonts w:ascii="Perpetua" w:hAnsi="Perpetua" w:cstheme="minorHAnsi"/>
          <w:i/>
          <w:szCs w:val="22"/>
        </w:rPr>
        <w:t>Teaching Research Methods in Political Science</w:t>
      </w:r>
      <w:r w:rsidR="006D47B4">
        <w:rPr>
          <w:rFonts w:ascii="Perpetua" w:hAnsi="Perpetua" w:cstheme="minorHAnsi"/>
          <w:szCs w:val="22"/>
        </w:rPr>
        <w:t>.</w:t>
      </w:r>
      <w:r w:rsidR="007E678C" w:rsidRPr="0040229B">
        <w:rPr>
          <w:rFonts w:ascii="Perpetua" w:hAnsi="Perpetua" w:cstheme="minorHAnsi"/>
          <w:i/>
          <w:szCs w:val="22"/>
        </w:rPr>
        <w:t xml:space="preserve">).  </w:t>
      </w:r>
      <w:r w:rsidR="002E06BB" w:rsidRPr="0040229B">
        <w:rPr>
          <w:rFonts w:ascii="Perpetua" w:hAnsi="Perpetua" w:cstheme="minorHAnsi"/>
          <w:szCs w:val="22"/>
        </w:rPr>
        <w:t>I’ll be using some examples from my own work this semester to illustrate points</w:t>
      </w:r>
      <w:r w:rsidR="007E678C" w:rsidRPr="0040229B">
        <w:rPr>
          <w:rFonts w:ascii="Perpetua" w:hAnsi="Perpetua" w:cstheme="minorHAnsi"/>
          <w:szCs w:val="22"/>
        </w:rPr>
        <w:t xml:space="preserve"> that arise in our class discussions</w:t>
      </w:r>
      <w:r w:rsidR="004668DD" w:rsidRPr="0040229B">
        <w:rPr>
          <w:rFonts w:ascii="Perpetua" w:hAnsi="Perpetua" w:cstheme="minorHAnsi"/>
          <w:szCs w:val="22"/>
        </w:rPr>
        <w:t xml:space="preserve">. </w:t>
      </w:r>
    </w:p>
    <w:p w14:paraId="5D3CA41F" w14:textId="77777777" w:rsidR="00C775E7" w:rsidRPr="0040229B" w:rsidRDefault="00C775E7" w:rsidP="002E06BB">
      <w:pPr>
        <w:jc w:val="both"/>
        <w:rPr>
          <w:rFonts w:ascii="Perpetua" w:hAnsi="Perpetua" w:cstheme="minorHAnsi"/>
          <w:szCs w:val="22"/>
        </w:rPr>
      </w:pPr>
    </w:p>
    <w:p w14:paraId="7A711B90" w14:textId="77777777" w:rsidR="00BE571B" w:rsidRDefault="00B048B5" w:rsidP="002E06BB">
      <w:pPr>
        <w:jc w:val="both"/>
        <w:rPr>
          <w:rFonts w:ascii="Perpetua" w:hAnsi="Perpetua" w:cstheme="minorHAnsi"/>
          <w:szCs w:val="22"/>
        </w:rPr>
      </w:pPr>
      <w:r w:rsidRPr="0040229B">
        <w:rPr>
          <w:rFonts w:ascii="Perpetua" w:hAnsi="Perpetua" w:cstheme="minorHAnsi"/>
          <w:szCs w:val="22"/>
        </w:rPr>
        <w:t>I am</w:t>
      </w:r>
      <w:r w:rsidR="00BE571B" w:rsidRPr="0040229B">
        <w:rPr>
          <w:rFonts w:ascii="Perpetua" w:hAnsi="Perpetua" w:cstheme="minorHAnsi"/>
          <w:szCs w:val="22"/>
        </w:rPr>
        <w:t xml:space="preserve"> a husband, father of two wonderful boys (Zachary is </w:t>
      </w:r>
      <w:r w:rsidR="00DC67C1" w:rsidRPr="0040229B">
        <w:rPr>
          <w:rFonts w:ascii="Perpetua" w:hAnsi="Perpetua" w:cstheme="minorHAnsi"/>
          <w:szCs w:val="22"/>
        </w:rPr>
        <w:t>twenty</w:t>
      </w:r>
      <w:r w:rsidR="00830F7C" w:rsidRPr="0040229B">
        <w:rPr>
          <w:rFonts w:ascii="Perpetua" w:hAnsi="Perpetua" w:cstheme="minorHAnsi"/>
          <w:szCs w:val="22"/>
        </w:rPr>
        <w:t>-</w:t>
      </w:r>
      <w:r w:rsidR="00597931">
        <w:rPr>
          <w:rFonts w:ascii="Perpetua" w:hAnsi="Perpetua" w:cstheme="minorHAnsi"/>
          <w:szCs w:val="22"/>
        </w:rPr>
        <w:t>t</w:t>
      </w:r>
      <w:r w:rsidR="00447CB6">
        <w:rPr>
          <w:rFonts w:ascii="Perpetua" w:hAnsi="Perpetua" w:cstheme="minorHAnsi"/>
          <w:szCs w:val="22"/>
        </w:rPr>
        <w:t>hree</w:t>
      </w:r>
      <w:r w:rsidR="00C775E7" w:rsidRPr="0040229B">
        <w:rPr>
          <w:rFonts w:ascii="Perpetua" w:hAnsi="Perpetua" w:cstheme="minorHAnsi"/>
          <w:szCs w:val="22"/>
        </w:rPr>
        <w:t xml:space="preserve"> </w:t>
      </w:r>
      <w:r w:rsidR="00DC67C1" w:rsidRPr="0040229B">
        <w:rPr>
          <w:rFonts w:ascii="Perpetua" w:hAnsi="Perpetua" w:cstheme="minorHAnsi"/>
          <w:szCs w:val="22"/>
        </w:rPr>
        <w:t>and Solly</w:t>
      </w:r>
      <w:r w:rsidR="00BE571B" w:rsidRPr="0040229B">
        <w:rPr>
          <w:rFonts w:ascii="Perpetua" w:hAnsi="Perpetua" w:cstheme="minorHAnsi"/>
          <w:szCs w:val="22"/>
        </w:rPr>
        <w:t xml:space="preserve"> is </w:t>
      </w:r>
      <w:r w:rsidR="00447CB6">
        <w:rPr>
          <w:rFonts w:ascii="Perpetua" w:hAnsi="Perpetua" w:cstheme="minorHAnsi"/>
          <w:szCs w:val="22"/>
        </w:rPr>
        <w:t>eigh</w:t>
      </w:r>
      <w:r w:rsidR="00DC67C1" w:rsidRPr="0040229B">
        <w:rPr>
          <w:rFonts w:ascii="Perpetua" w:hAnsi="Perpetua" w:cstheme="minorHAnsi"/>
          <w:szCs w:val="22"/>
        </w:rPr>
        <w:t>teen</w:t>
      </w:r>
      <w:r w:rsidRPr="0040229B">
        <w:rPr>
          <w:rFonts w:ascii="Perpetua" w:hAnsi="Perpetua" w:cstheme="minorHAnsi"/>
          <w:szCs w:val="22"/>
        </w:rPr>
        <w:t xml:space="preserve">) and a </w:t>
      </w:r>
      <w:r w:rsidR="00DC67C1" w:rsidRPr="0040229B">
        <w:rPr>
          <w:rFonts w:ascii="Perpetua" w:hAnsi="Perpetua" w:cstheme="minorHAnsi"/>
          <w:szCs w:val="22"/>
        </w:rPr>
        <w:t xml:space="preserve">cautiously optimistic </w:t>
      </w:r>
      <w:r w:rsidR="00BE571B" w:rsidRPr="0040229B">
        <w:rPr>
          <w:rFonts w:ascii="Perpetua" w:hAnsi="Perpetua" w:cstheme="minorHAnsi"/>
          <w:szCs w:val="22"/>
        </w:rPr>
        <w:t>fan of the New York Mets</w:t>
      </w:r>
      <w:r w:rsidR="004668DD" w:rsidRPr="0040229B">
        <w:rPr>
          <w:rFonts w:ascii="Perpetua" w:hAnsi="Perpetua" w:cstheme="minorHAnsi"/>
          <w:szCs w:val="22"/>
        </w:rPr>
        <w:t xml:space="preserve">. </w:t>
      </w:r>
      <w:r w:rsidR="00BE571B" w:rsidRPr="0040229B">
        <w:rPr>
          <w:rFonts w:ascii="Perpetua" w:hAnsi="Perpetua" w:cstheme="minorHAnsi"/>
          <w:szCs w:val="22"/>
        </w:rPr>
        <w:t xml:space="preserve">I </w:t>
      </w:r>
      <w:r w:rsidR="00BE4C52" w:rsidRPr="0040229B">
        <w:rPr>
          <w:rFonts w:ascii="Perpetua" w:hAnsi="Perpetua" w:cstheme="minorHAnsi"/>
          <w:szCs w:val="22"/>
        </w:rPr>
        <w:t xml:space="preserve">enjoy </w:t>
      </w:r>
      <w:r w:rsidR="00C775E7" w:rsidRPr="0040229B">
        <w:rPr>
          <w:rFonts w:ascii="Perpetua" w:hAnsi="Perpetua" w:cstheme="minorHAnsi"/>
          <w:szCs w:val="22"/>
        </w:rPr>
        <w:t xml:space="preserve">classic </w:t>
      </w:r>
      <w:r w:rsidR="00BE4C52" w:rsidRPr="0040229B">
        <w:rPr>
          <w:rFonts w:ascii="Perpetua" w:hAnsi="Perpetua" w:cstheme="minorHAnsi"/>
          <w:szCs w:val="22"/>
        </w:rPr>
        <w:t>TV</w:t>
      </w:r>
      <w:r w:rsidR="00B60B21" w:rsidRPr="0040229B">
        <w:rPr>
          <w:rFonts w:ascii="Perpetua" w:hAnsi="Perpetua" w:cstheme="minorHAnsi"/>
          <w:szCs w:val="22"/>
        </w:rPr>
        <w:t xml:space="preserve">, and </w:t>
      </w:r>
      <w:r w:rsidR="00DC67C1" w:rsidRPr="0040229B">
        <w:rPr>
          <w:rFonts w:ascii="Perpetua" w:hAnsi="Perpetua" w:cstheme="minorHAnsi"/>
          <w:szCs w:val="22"/>
        </w:rPr>
        <w:t>am a big fan of space exploration, and of books and movies about space exploration</w:t>
      </w:r>
      <w:r w:rsidR="004668DD" w:rsidRPr="0040229B">
        <w:rPr>
          <w:rFonts w:ascii="Perpetua" w:hAnsi="Perpetua" w:cstheme="minorHAnsi"/>
          <w:szCs w:val="22"/>
        </w:rPr>
        <w:t xml:space="preserve">. </w:t>
      </w:r>
      <w:r w:rsidRPr="0040229B">
        <w:rPr>
          <w:rFonts w:ascii="Perpetua" w:hAnsi="Perpetua" w:cstheme="minorHAnsi"/>
          <w:szCs w:val="22"/>
        </w:rPr>
        <w:t>In addition</w:t>
      </w:r>
      <w:r w:rsidR="00BE4C52" w:rsidRPr="0040229B">
        <w:rPr>
          <w:rFonts w:ascii="Perpetua" w:hAnsi="Perpetua" w:cstheme="minorHAnsi"/>
          <w:szCs w:val="22"/>
        </w:rPr>
        <w:t xml:space="preserve">, I am a juggler – </w:t>
      </w:r>
      <w:r w:rsidR="00447CB6">
        <w:rPr>
          <w:rFonts w:ascii="Perpetua" w:hAnsi="Perpetua" w:cstheme="minorHAnsi"/>
          <w:szCs w:val="22"/>
        </w:rPr>
        <w:t>thirteen</w:t>
      </w:r>
      <w:r w:rsidR="00597931">
        <w:rPr>
          <w:rFonts w:ascii="Perpetua" w:hAnsi="Perpetua" w:cstheme="minorHAnsi"/>
          <w:szCs w:val="22"/>
        </w:rPr>
        <w:t xml:space="preserve"> </w:t>
      </w:r>
      <w:r w:rsidR="00BE4C52" w:rsidRPr="0040229B">
        <w:rPr>
          <w:rFonts w:ascii="Perpetua" w:hAnsi="Perpetua" w:cstheme="minorHAnsi"/>
          <w:szCs w:val="22"/>
        </w:rPr>
        <w:t>year</w:t>
      </w:r>
      <w:r w:rsidR="00C775E7" w:rsidRPr="0040229B">
        <w:rPr>
          <w:rFonts w:ascii="Perpetua" w:hAnsi="Perpetua" w:cstheme="minorHAnsi"/>
          <w:szCs w:val="22"/>
        </w:rPr>
        <w:t>s ago</w:t>
      </w:r>
      <w:r w:rsidR="00BE4C52" w:rsidRPr="0040229B">
        <w:rPr>
          <w:rFonts w:ascii="Perpetua" w:hAnsi="Perpetua" w:cstheme="minorHAnsi"/>
          <w:szCs w:val="22"/>
        </w:rPr>
        <w:t xml:space="preserve">, I learned how to </w:t>
      </w:r>
      <w:r w:rsidR="002E06BB" w:rsidRPr="0040229B">
        <w:rPr>
          <w:rFonts w:ascii="Perpetua" w:hAnsi="Perpetua" w:cstheme="minorHAnsi"/>
          <w:szCs w:val="22"/>
        </w:rPr>
        <w:t xml:space="preserve">juggle flaming torches; </w:t>
      </w:r>
      <w:r w:rsidR="00BE4C52" w:rsidRPr="0040229B">
        <w:rPr>
          <w:rFonts w:ascii="Perpetua" w:hAnsi="Perpetua" w:cstheme="minorHAnsi"/>
          <w:szCs w:val="22"/>
        </w:rPr>
        <w:t>it is an incredible high to do that!</w:t>
      </w:r>
      <w:r w:rsidR="002E06BB" w:rsidRPr="0040229B">
        <w:rPr>
          <w:rFonts w:ascii="Perpetua" w:hAnsi="Perpetua" w:cstheme="minorHAnsi"/>
          <w:szCs w:val="22"/>
        </w:rPr>
        <w:t xml:space="preserve">  </w:t>
      </w:r>
      <w:r w:rsidR="000961AD" w:rsidRPr="0040229B">
        <w:rPr>
          <w:rFonts w:ascii="Perpetua" w:hAnsi="Perpetua" w:cstheme="minorHAnsi"/>
          <w:szCs w:val="22"/>
        </w:rPr>
        <w:t>(</w:t>
      </w:r>
      <w:r w:rsidR="00B60B21" w:rsidRPr="0040229B">
        <w:rPr>
          <w:rFonts w:ascii="Perpetua" w:hAnsi="Perpetua" w:cstheme="minorHAnsi"/>
          <w:szCs w:val="22"/>
        </w:rPr>
        <w:t>My ultimate goal is to be able to do that while riding a unicycle</w:t>
      </w:r>
      <w:r w:rsidR="00447CB6">
        <w:rPr>
          <w:rFonts w:ascii="Perpetua" w:hAnsi="Perpetua" w:cstheme="minorHAnsi"/>
          <w:szCs w:val="22"/>
        </w:rPr>
        <w:t>.</w:t>
      </w:r>
      <w:r w:rsidR="000961AD" w:rsidRPr="0040229B">
        <w:rPr>
          <w:rFonts w:ascii="Perpetua" w:hAnsi="Perpetua" w:cstheme="minorHAnsi"/>
          <w:szCs w:val="22"/>
        </w:rPr>
        <w:t xml:space="preserve">)  </w:t>
      </w:r>
      <w:r w:rsidR="00BE571B" w:rsidRPr="0040229B">
        <w:rPr>
          <w:rFonts w:ascii="Perpetua" w:hAnsi="Perpetua" w:cstheme="minorHAnsi"/>
          <w:szCs w:val="22"/>
        </w:rPr>
        <w:t>My job is important to me, because I relish the opportunity to be the kind of teacher to all of you that people like Charles Franklin, Jim Davis</w:t>
      </w:r>
      <w:r w:rsidR="00400EC2" w:rsidRPr="0040229B">
        <w:rPr>
          <w:rFonts w:ascii="Perpetua" w:hAnsi="Perpetua" w:cstheme="minorHAnsi"/>
          <w:szCs w:val="22"/>
        </w:rPr>
        <w:t xml:space="preserve"> (of blessed memory)</w:t>
      </w:r>
      <w:r w:rsidR="00BE571B" w:rsidRPr="0040229B">
        <w:rPr>
          <w:rFonts w:ascii="Perpetua" w:hAnsi="Perpetua" w:cstheme="minorHAnsi"/>
          <w:szCs w:val="22"/>
        </w:rPr>
        <w:t>, John Jackson</w:t>
      </w:r>
      <w:r w:rsidR="00B60B21" w:rsidRPr="0040229B">
        <w:rPr>
          <w:rFonts w:ascii="Perpetua" w:hAnsi="Perpetua" w:cstheme="minorHAnsi"/>
          <w:szCs w:val="22"/>
        </w:rPr>
        <w:t>,</w:t>
      </w:r>
      <w:r w:rsidR="00BE571B" w:rsidRPr="0040229B">
        <w:rPr>
          <w:rFonts w:ascii="Perpetua" w:hAnsi="Perpetua" w:cstheme="minorHAnsi"/>
          <w:szCs w:val="22"/>
        </w:rPr>
        <w:t xml:space="preserve"> </w:t>
      </w:r>
      <w:r w:rsidR="00C73A82">
        <w:rPr>
          <w:rFonts w:ascii="Perpetua" w:hAnsi="Perpetua" w:cstheme="minorHAnsi"/>
          <w:szCs w:val="22"/>
        </w:rPr>
        <w:t xml:space="preserve">John Kingdon, </w:t>
      </w:r>
      <w:r w:rsidR="00BE571B" w:rsidRPr="0040229B">
        <w:rPr>
          <w:rFonts w:ascii="Perpetua" w:hAnsi="Perpetua" w:cstheme="minorHAnsi"/>
          <w:szCs w:val="22"/>
        </w:rPr>
        <w:t xml:space="preserve">and </w:t>
      </w:r>
      <w:r w:rsidR="00597931">
        <w:rPr>
          <w:rFonts w:ascii="Perpetua" w:hAnsi="Perpetua" w:cstheme="minorHAnsi"/>
          <w:szCs w:val="22"/>
        </w:rPr>
        <w:t xml:space="preserve">Rick Hall </w:t>
      </w:r>
      <w:r w:rsidR="00BE571B" w:rsidRPr="0040229B">
        <w:rPr>
          <w:rFonts w:ascii="Perpetua" w:hAnsi="Perpetua" w:cstheme="minorHAnsi"/>
          <w:szCs w:val="22"/>
        </w:rPr>
        <w:t>we</w:t>
      </w:r>
      <w:r w:rsidR="00B46C69" w:rsidRPr="0040229B">
        <w:rPr>
          <w:rFonts w:ascii="Perpetua" w:hAnsi="Perpetua" w:cstheme="minorHAnsi"/>
          <w:szCs w:val="22"/>
        </w:rPr>
        <w:t>re to me in college and graduate</w:t>
      </w:r>
      <w:r w:rsidR="00BE571B" w:rsidRPr="0040229B">
        <w:rPr>
          <w:rFonts w:ascii="Perpetua" w:hAnsi="Perpetua" w:cstheme="minorHAnsi"/>
          <w:szCs w:val="22"/>
        </w:rPr>
        <w:t xml:space="preserve"> school</w:t>
      </w:r>
      <w:r w:rsidR="004668DD" w:rsidRPr="0040229B">
        <w:rPr>
          <w:rFonts w:ascii="Perpetua" w:hAnsi="Perpetua" w:cstheme="minorHAnsi"/>
          <w:szCs w:val="22"/>
        </w:rPr>
        <w:t xml:space="preserve">. </w:t>
      </w:r>
      <w:r w:rsidR="00BE571B" w:rsidRPr="0040229B">
        <w:rPr>
          <w:rFonts w:ascii="Perpetua" w:hAnsi="Perpetua" w:cstheme="minorHAnsi"/>
          <w:szCs w:val="22"/>
        </w:rPr>
        <w:t>I can never pay them back adequately for what they did for me; instead, I try to use them as exemplars for what I want to be as a teacher, scholar and mentor.</w:t>
      </w:r>
    </w:p>
    <w:p w14:paraId="603B6F80" w14:textId="77777777" w:rsidR="00597931" w:rsidRPr="0040229B" w:rsidRDefault="00597931" w:rsidP="002E06BB">
      <w:pPr>
        <w:jc w:val="both"/>
        <w:rPr>
          <w:rFonts w:ascii="Perpetua" w:hAnsi="Perpetua" w:cstheme="minorHAnsi"/>
          <w:szCs w:val="22"/>
        </w:rPr>
      </w:pPr>
    </w:p>
    <w:p w14:paraId="63317C02" w14:textId="77777777" w:rsidR="00837F0C" w:rsidRPr="0040229B" w:rsidRDefault="00851CF9" w:rsidP="00837F0C">
      <w:pPr>
        <w:jc w:val="center"/>
        <w:rPr>
          <w:rFonts w:ascii="Perpetua" w:hAnsi="Perpetua" w:cstheme="minorHAnsi"/>
        </w:rPr>
      </w:pPr>
      <w:r w:rsidRPr="0040229B">
        <w:rPr>
          <w:rFonts w:ascii="Perpetua" w:hAnsi="Perpetua" w:cstheme="minorHAnsi"/>
          <w:noProof/>
          <w:color w:val="0000FF"/>
        </w:rPr>
        <w:drawing>
          <wp:inline distT="0" distB="0" distL="0" distR="0" wp14:anchorId="75D1C621" wp14:editId="0BAACFB6">
            <wp:extent cx="1264920" cy="1758695"/>
            <wp:effectExtent l="0" t="0" r="0" b="0"/>
            <wp:docPr id="2" name="Picture 2" descr="MrMet-76828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Met-7682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083" cy="1853466"/>
                    </a:xfrm>
                    <a:prstGeom prst="rect">
                      <a:avLst/>
                    </a:prstGeom>
                    <a:noFill/>
                    <a:ln>
                      <a:noFill/>
                    </a:ln>
                  </pic:spPr>
                </pic:pic>
              </a:graphicData>
            </a:graphic>
          </wp:inline>
        </w:drawing>
      </w:r>
    </w:p>
    <w:p w14:paraId="7C6F31E3" w14:textId="77777777" w:rsidR="00BE571B" w:rsidRPr="00434EFF" w:rsidRDefault="00BE571B" w:rsidP="00BE571B">
      <w:pPr>
        <w:rPr>
          <w:rFonts w:ascii="Perpetua" w:hAnsi="Perpetua" w:cstheme="minorHAnsi"/>
        </w:rPr>
      </w:pPr>
      <w:r w:rsidRPr="00434EFF">
        <w:rPr>
          <w:rFonts w:ascii="Perpetua" w:hAnsi="Perpetua" w:cstheme="minorHAnsi"/>
        </w:rPr>
        <w:t xml:space="preserve"> </w:t>
      </w:r>
    </w:p>
    <w:p w14:paraId="50D9D783" w14:textId="77777777" w:rsidR="00BE571B" w:rsidRPr="00434EFF" w:rsidRDefault="00BE571B" w:rsidP="00BE571B">
      <w:pPr>
        <w:rPr>
          <w:rFonts w:ascii="Perpetua" w:hAnsi="Perpetua" w:cstheme="minorHAnsi"/>
          <w:b/>
        </w:rPr>
      </w:pPr>
      <w:r w:rsidRPr="00434EFF">
        <w:rPr>
          <w:rFonts w:ascii="Perpetua" w:hAnsi="Perpetua" w:cstheme="minorHAnsi"/>
          <w:b/>
        </w:rPr>
        <w:t>Four Things You Should Know About My Teaching:</w:t>
      </w:r>
    </w:p>
    <w:p w14:paraId="502D94C8" w14:textId="77777777" w:rsidR="00BE571B" w:rsidRPr="00434EFF" w:rsidRDefault="00BE571B" w:rsidP="00BE571B">
      <w:pPr>
        <w:rPr>
          <w:rFonts w:ascii="Perpetua" w:hAnsi="Perpetua" w:cstheme="minorHAnsi"/>
          <w:b/>
        </w:rPr>
      </w:pPr>
    </w:p>
    <w:p w14:paraId="7FB18E79" w14:textId="77777777" w:rsidR="00BE571B" w:rsidRPr="0040229B" w:rsidRDefault="00FD225E" w:rsidP="00D83C47">
      <w:pPr>
        <w:widowControl/>
        <w:numPr>
          <w:ilvl w:val="0"/>
          <w:numId w:val="2"/>
        </w:numPr>
        <w:jc w:val="both"/>
        <w:rPr>
          <w:rFonts w:ascii="Perpetua" w:hAnsi="Perpetua" w:cstheme="minorHAnsi"/>
          <w:szCs w:val="22"/>
        </w:rPr>
      </w:pPr>
      <w:r w:rsidRPr="0040229B">
        <w:rPr>
          <w:rFonts w:ascii="Perpetua" w:hAnsi="Perpetua" w:cstheme="minorHAnsi"/>
          <w:szCs w:val="22"/>
        </w:rPr>
        <w:t xml:space="preserve">I believe in an </w:t>
      </w:r>
      <w:r w:rsidRPr="0040229B">
        <w:rPr>
          <w:rFonts w:ascii="Perpetua" w:hAnsi="Perpetua" w:cstheme="minorHAnsi"/>
          <w:b/>
          <w:szCs w:val="22"/>
          <w:u w:val="single"/>
        </w:rPr>
        <w:t>uncoverage</w:t>
      </w:r>
      <w:r w:rsidR="00BE571B" w:rsidRPr="0040229B">
        <w:rPr>
          <w:rFonts w:ascii="Perpetua" w:hAnsi="Perpetua" w:cstheme="minorHAnsi"/>
          <w:szCs w:val="22"/>
        </w:rPr>
        <w:t xml:space="preserve"> model of teaching more than I believe in “coverage.”  I think too often teachers try to “cover” too much material, often by just mentioning stuff once or twice, without actually really trying to “uncover” the interesting and important aspects of the material</w:t>
      </w:r>
      <w:r w:rsidR="004668DD" w:rsidRPr="0040229B">
        <w:rPr>
          <w:rFonts w:ascii="Perpetua" w:hAnsi="Perpetua" w:cstheme="minorHAnsi"/>
          <w:szCs w:val="22"/>
        </w:rPr>
        <w:t xml:space="preserve">. </w:t>
      </w:r>
      <w:r w:rsidR="00CC4EC5" w:rsidRPr="0040229B">
        <w:rPr>
          <w:rFonts w:ascii="Perpetua" w:hAnsi="Perpetua" w:cstheme="minorHAnsi"/>
          <w:szCs w:val="22"/>
        </w:rPr>
        <w:t>Consequently, we will perhaps cover</w:t>
      </w:r>
      <w:r w:rsidR="00BE571B" w:rsidRPr="0040229B">
        <w:rPr>
          <w:rFonts w:ascii="Perpetua" w:hAnsi="Perpetua" w:cstheme="minorHAnsi"/>
          <w:szCs w:val="22"/>
        </w:rPr>
        <w:t xml:space="preserve"> less stuff this semester than might otherwise be the case</w:t>
      </w:r>
      <w:r w:rsidR="004668DD" w:rsidRPr="0040229B">
        <w:rPr>
          <w:rFonts w:ascii="Perpetua" w:hAnsi="Perpetua" w:cstheme="minorHAnsi"/>
          <w:szCs w:val="22"/>
        </w:rPr>
        <w:t xml:space="preserve">. </w:t>
      </w:r>
      <w:r w:rsidR="00BE571B" w:rsidRPr="0040229B">
        <w:rPr>
          <w:rFonts w:ascii="Perpetua" w:hAnsi="Perpetua" w:cstheme="minorHAnsi"/>
          <w:szCs w:val="22"/>
        </w:rPr>
        <w:t>I wil</w:t>
      </w:r>
      <w:r w:rsidR="00CC4EC5" w:rsidRPr="0040229B">
        <w:rPr>
          <w:rFonts w:ascii="Perpetua" w:hAnsi="Perpetua" w:cstheme="minorHAnsi"/>
          <w:szCs w:val="22"/>
        </w:rPr>
        <w:t>l aim, instead, for uncoverage</w:t>
      </w:r>
      <w:r w:rsidR="00BE571B" w:rsidRPr="0040229B">
        <w:rPr>
          <w:rFonts w:ascii="Perpetua" w:hAnsi="Perpetua" w:cstheme="minorHAnsi"/>
          <w:szCs w:val="22"/>
        </w:rPr>
        <w:t xml:space="preserve"> of the important material.</w:t>
      </w:r>
    </w:p>
    <w:p w14:paraId="59B3C5A5" w14:textId="77777777" w:rsidR="00BE571B" w:rsidRPr="0040229B" w:rsidRDefault="00BE571B" w:rsidP="00D83C47">
      <w:pPr>
        <w:ind w:left="360"/>
        <w:jc w:val="both"/>
        <w:rPr>
          <w:rFonts w:ascii="Perpetua" w:hAnsi="Perpetua" w:cstheme="minorHAnsi"/>
          <w:szCs w:val="22"/>
        </w:rPr>
      </w:pPr>
    </w:p>
    <w:p w14:paraId="60B2375C" w14:textId="77777777" w:rsidR="00BE571B" w:rsidRPr="0040229B" w:rsidRDefault="00BE571B" w:rsidP="00D83C47">
      <w:pPr>
        <w:widowControl/>
        <w:numPr>
          <w:ilvl w:val="0"/>
          <w:numId w:val="2"/>
        </w:numPr>
        <w:jc w:val="both"/>
        <w:rPr>
          <w:rFonts w:ascii="Perpetua" w:hAnsi="Perpetua" w:cstheme="minorHAnsi"/>
          <w:szCs w:val="22"/>
        </w:rPr>
      </w:pPr>
      <w:r w:rsidRPr="0040229B">
        <w:rPr>
          <w:rFonts w:ascii="Perpetua" w:hAnsi="Perpetua" w:cstheme="minorHAnsi"/>
          <w:szCs w:val="22"/>
        </w:rPr>
        <w:t xml:space="preserve">I </w:t>
      </w:r>
      <w:r w:rsidR="00FD225E" w:rsidRPr="0040229B">
        <w:rPr>
          <w:rFonts w:ascii="Perpetua" w:hAnsi="Perpetua" w:cstheme="minorHAnsi"/>
          <w:szCs w:val="22"/>
        </w:rPr>
        <w:t xml:space="preserve">believe in exposing you to the </w:t>
      </w:r>
      <w:r w:rsidR="00FD225E" w:rsidRPr="0040229B">
        <w:rPr>
          <w:rFonts w:ascii="Perpetua" w:hAnsi="Perpetua" w:cstheme="minorHAnsi"/>
          <w:b/>
          <w:szCs w:val="22"/>
          <w:u w:val="single"/>
        </w:rPr>
        <w:t>messiness</w:t>
      </w:r>
      <w:r w:rsidRPr="0040229B">
        <w:rPr>
          <w:rFonts w:ascii="Perpetua" w:hAnsi="Perpetua" w:cstheme="minorHAnsi"/>
          <w:szCs w:val="22"/>
        </w:rPr>
        <w:t xml:space="preserve"> of disciplinary learning</w:t>
      </w:r>
      <w:r w:rsidR="004668DD" w:rsidRPr="0040229B">
        <w:rPr>
          <w:rFonts w:ascii="Perpetua" w:hAnsi="Perpetua" w:cstheme="minorHAnsi"/>
          <w:szCs w:val="22"/>
        </w:rPr>
        <w:t xml:space="preserve">. </w:t>
      </w:r>
      <w:r w:rsidRPr="0040229B">
        <w:rPr>
          <w:rFonts w:ascii="Perpetua" w:hAnsi="Perpetua" w:cstheme="minorHAnsi"/>
          <w:szCs w:val="22"/>
        </w:rPr>
        <w:t xml:space="preserve">Studying </w:t>
      </w:r>
      <w:r w:rsidR="00B70EE6" w:rsidRPr="0040229B">
        <w:rPr>
          <w:rFonts w:ascii="Perpetua" w:hAnsi="Perpetua" w:cstheme="minorHAnsi"/>
          <w:szCs w:val="22"/>
        </w:rPr>
        <w:t xml:space="preserve">research methods </w:t>
      </w:r>
      <w:r w:rsidRPr="0040229B">
        <w:rPr>
          <w:rFonts w:ascii="Perpetua" w:hAnsi="Perpetua" w:cstheme="minorHAnsi"/>
          <w:szCs w:val="22"/>
        </w:rPr>
        <w:t xml:space="preserve">is not easy – </w:t>
      </w:r>
      <w:r w:rsidR="00B70EE6" w:rsidRPr="0040229B">
        <w:rPr>
          <w:rFonts w:ascii="Perpetua" w:hAnsi="Perpetua" w:cstheme="minorHAnsi"/>
          <w:szCs w:val="22"/>
        </w:rPr>
        <w:t>there is so much ambiguity in our data, imperfection in o</w:t>
      </w:r>
      <w:r w:rsidR="00640896" w:rsidRPr="0040229B">
        <w:rPr>
          <w:rFonts w:ascii="Perpetua" w:hAnsi="Perpetua" w:cstheme="minorHAnsi"/>
          <w:szCs w:val="22"/>
        </w:rPr>
        <w:t>ur methods, and tentativeness to</w:t>
      </w:r>
      <w:r w:rsidR="00B70EE6" w:rsidRPr="0040229B">
        <w:rPr>
          <w:rFonts w:ascii="Perpetua" w:hAnsi="Perpetua" w:cstheme="minorHAnsi"/>
          <w:szCs w:val="22"/>
        </w:rPr>
        <w:t xml:space="preserve"> our findings. Creating knowledge in political science is a messy endeavor; I hope to help you see this messiness as part of the fun of this field!  </w:t>
      </w:r>
    </w:p>
    <w:p w14:paraId="3002BE42" w14:textId="77777777" w:rsidR="00B70EE6" w:rsidRPr="0040229B" w:rsidRDefault="00B70EE6" w:rsidP="00D83C47">
      <w:pPr>
        <w:widowControl/>
        <w:jc w:val="both"/>
        <w:rPr>
          <w:rFonts w:ascii="Perpetua" w:hAnsi="Perpetua" w:cstheme="minorHAnsi"/>
          <w:szCs w:val="22"/>
        </w:rPr>
      </w:pPr>
    </w:p>
    <w:p w14:paraId="7449AAC9" w14:textId="77777777" w:rsidR="00BE571B" w:rsidRPr="0040229B" w:rsidRDefault="00BE571B" w:rsidP="00D83C47">
      <w:pPr>
        <w:widowControl/>
        <w:numPr>
          <w:ilvl w:val="0"/>
          <w:numId w:val="2"/>
        </w:numPr>
        <w:jc w:val="both"/>
        <w:rPr>
          <w:rFonts w:ascii="Perpetua" w:hAnsi="Perpetua" w:cstheme="minorHAnsi"/>
          <w:szCs w:val="22"/>
        </w:rPr>
      </w:pPr>
      <w:r w:rsidRPr="0040229B">
        <w:rPr>
          <w:rFonts w:ascii="Perpetua" w:hAnsi="Perpetua" w:cstheme="minorHAnsi"/>
          <w:szCs w:val="22"/>
        </w:rPr>
        <w:t xml:space="preserve">I believe </w:t>
      </w:r>
      <w:r w:rsidR="00B70EE6" w:rsidRPr="0040229B">
        <w:rPr>
          <w:rFonts w:ascii="Perpetua" w:hAnsi="Perpetua" w:cstheme="minorHAnsi"/>
          <w:szCs w:val="22"/>
        </w:rPr>
        <w:t xml:space="preserve">very strongly in the concept of </w:t>
      </w:r>
      <w:r w:rsidR="00B70EE6" w:rsidRPr="0040229B">
        <w:rPr>
          <w:rFonts w:ascii="Perpetua" w:hAnsi="Perpetua" w:cstheme="minorHAnsi"/>
          <w:b/>
          <w:szCs w:val="22"/>
          <w:u w:val="single"/>
        </w:rPr>
        <w:t>scaffolding</w:t>
      </w:r>
      <w:r w:rsidR="004668DD" w:rsidRPr="0040229B">
        <w:rPr>
          <w:rFonts w:ascii="Perpetua" w:hAnsi="Perpetua" w:cstheme="minorHAnsi"/>
          <w:szCs w:val="22"/>
        </w:rPr>
        <w:t xml:space="preserve">. </w:t>
      </w:r>
      <w:r w:rsidR="00B70EE6" w:rsidRPr="0040229B">
        <w:rPr>
          <w:rFonts w:ascii="Perpetua" w:hAnsi="Perpetua" w:cstheme="minorHAnsi"/>
          <w:szCs w:val="22"/>
        </w:rPr>
        <w:t>When you build a house, you don’t put the roof on first</w:t>
      </w:r>
      <w:r w:rsidR="004668DD" w:rsidRPr="0040229B">
        <w:rPr>
          <w:rFonts w:ascii="Perpetua" w:hAnsi="Perpetua" w:cstheme="minorHAnsi"/>
          <w:szCs w:val="22"/>
        </w:rPr>
        <w:t xml:space="preserve">. </w:t>
      </w:r>
      <w:r w:rsidR="00B70EE6" w:rsidRPr="0040229B">
        <w:rPr>
          <w:rFonts w:ascii="Perpetua" w:hAnsi="Perpetua" w:cstheme="minorHAnsi"/>
          <w:szCs w:val="22"/>
        </w:rPr>
        <w:t xml:space="preserve">Lots of stuff has to happen </w:t>
      </w:r>
      <w:r w:rsidR="00201493" w:rsidRPr="0040229B">
        <w:rPr>
          <w:rFonts w:ascii="Perpetua" w:hAnsi="Perpetua" w:cstheme="minorHAnsi"/>
          <w:szCs w:val="22"/>
        </w:rPr>
        <w:t>before that</w:t>
      </w:r>
      <w:r w:rsidR="004668DD" w:rsidRPr="0040229B">
        <w:rPr>
          <w:rFonts w:ascii="Perpetua" w:hAnsi="Perpetua" w:cstheme="minorHAnsi"/>
          <w:szCs w:val="22"/>
        </w:rPr>
        <w:t xml:space="preserve">. </w:t>
      </w:r>
      <w:r w:rsidR="00B70EE6" w:rsidRPr="0040229B">
        <w:rPr>
          <w:rFonts w:ascii="Perpetua" w:hAnsi="Perpetua" w:cstheme="minorHAnsi"/>
          <w:szCs w:val="22"/>
        </w:rPr>
        <w:t>You are not ready now to dive into a da</w:t>
      </w:r>
      <w:r w:rsidR="00CC4EC5" w:rsidRPr="0040229B">
        <w:rPr>
          <w:rFonts w:ascii="Perpetua" w:hAnsi="Perpetua" w:cstheme="minorHAnsi"/>
          <w:szCs w:val="22"/>
        </w:rPr>
        <w:t>taset to do quantitative analyse</w:t>
      </w:r>
      <w:r w:rsidR="00B70EE6" w:rsidRPr="0040229B">
        <w:rPr>
          <w:rFonts w:ascii="Perpetua" w:hAnsi="Perpetua" w:cstheme="minorHAnsi"/>
          <w:szCs w:val="22"/>
        </w:rPr>
        <w:t>s of hypotheses</w:t>
      </w:r>
      <w:r w:rsidR="004668DD" w:rsidRPr="0040229B">
        <w:rPr>
          <w:rFonts w:ascii="Perpetua" w:hAnsi="Perpetua" w:cstheme="minorHAnsi"/>
          <w:szCs w:val="22"/>
        </w:rPr>
        <w:t xml:space="preserve">. </w:t>
      </w:r>
      <w:r w:rsidR="00B70EE6" w:rsidRPr="0040229B">
        <w:rPr>
          <w:rFonts w:ascii="Perpetua" w:hAnsi="Perpetua" w:cstheme="minorHAnsi"/>
          <w:szCs w:val="22"/>
        </w:rPr>
        <w:t xml:space="preserve">We’ll spend some time this semester scaffolding your work, so that later this semester, you’ll be able to </w:t>
      </w:r>
      <w:r w:rsidR="00D83C47" w:rsidRPr="0040229B">
        <w:rPr>
          <w:rFonts w:ascii="Perpetua" w:hAnsi="Perpetua" w:cstheme="minorHAnsi"/>
          <w:szCs w:val="22"/>
        </w:rPr>
        <w:t>do higher level work in the field</w:t>
      </w:r>
      <w:r w:rsidR="004668DD" w:rsidRPr="0040229B">
        <w:rPr>
          <w:rFonts w:ascii="Perpetua" w:hAnsi="Perpetua" w:cstheme="minorHAnsi"/>
          <w:szCs w:val="22"/>
        </w:rPr>
        <w:t xml:space="preserve">. </w:t>
      </w:r>
      <w:r w:rsidR="00D83C47" w:rsidRPr="0040229B">
        <w:rPr>
          <w:rFonts w:ascii="Perpetua" w:hAnsi="Perpetua" w:cstheme="minorHAnsi"/>
          <w:szCs w:val="22"/>
        </w:rPr>
        <w:t>This puts some pressure on each of you – I will trust you to ask questions (in class and outside of class) when things are unclear to you</w:t>
      </w:r>
      <w:r w:rsidR="004668DD" w:rsidRPr="0040229B">
        <w:rPr>
          <w:rFonts w:ascii="Perpetua" w:hAnsi="Perpetua" w:cstheme="minorHAnsi"/>
          <w:szCs w:val="22"/>
        </w:rPr>
        <w:t xml:space="preserve">. </w:t>
      </w:r>
      <w:r w:rsidR="00D83C47" w:rsidRPr="0040229B">
        <w:rPr>
          <w:rFonts w:ascii="Perpetua" w:hAnsi="Perpetua" w:cstheme="minorHAnsi"/>
          <w:szCs w:val="22"/>
        </w:rPr>
        <w:t xml:space="preserve">The material we </w:t>
      </w:r>
      <w:r w:rsidR="00561D04" w:rsidRPr="0040229B">
        <w:rPr>
          <w:rFonts w:ascii="Perpetua" w:hAnsi="Perpetua" w:cstheme="minorHAnsi"/>
          <w:szCs w:val="22"/>
        </w:rPr>
        <w:t>explore</w:t>
      </w:r>
      <w:r w:rsidR="00D83C47" w:rsidRPr="0040229B">
        <w:rPr>
          <w:rFonts w:ascii="Perpetua" w:hAnsi="Perpetua" w:cstheme="minorHAnsi"/>
          <w:szCs w:val="22"/>
        </w:rPr>
        <w:t xml:space="preserve"> this semester builds on itself – if the foundation is rotten, the walls won’t stand up, and the roof will collapse</w:t>
      </w:r>
      <w:r w:rsidR="004668DD" w:rsidRPr="0040229B">
        <w:rPr>
          <w:rFonts w:ascii="Perpetua" w:hAnsi="Perpetua" w:cstheme="minorHAnsi"/>
          <w:szCs w:val="22"/>
        </w:rPr>
        <w:t xml:space="preserve">. </w:t>
      </w:r>
      <w:r w:rsidR="00D83C47" w:rsidRPr="0040229B">
        <w:rPr>
          <w:rFonts w:ascii="Perpetua" w:hAnsi="Perpetua" w:cstheme="minorHAnsi"/>
          <w:szCs w:val="22"/>
        </w:rPr>
        <w:t>Please work with me to make sure you remain comfortable with what we are doing here</w:t>
      </w:r>
      <w:r w:rsidR="004668DD" w:rsidRPr="0040229B">
        <w:rPr>
          <w:rFonts w:ascii="Perpetua" w:hAnsi="Perpetua" w:cstheme="minorHAnsi"/>
          <w:szCs w:val="22"/>
        </w:rPr>
        <w:t xml:space="preserve">. </w:t>
      </w:r>
    </w:p>
    <w:p w14:paraId="4929E5CB" w14:textId="77777777" w:rsidR="007E678C" w:rsidRPr="0040229B" w:rsidRDefault="007E678C" w:rsidP="007E678C">
      <w:pPr>
        <w:widowControl/>
        <w:jc w:val="both"/>
        <w:rPr>
          <w:rFonts w:ascii="Perpetua" w:hAnsi="Perpetua" w:cstheme="minorHAnsi"/>
          <w:szCs w:val="22"/>
        </w:rPr>
      </w:pPr>
    </w:p>
    <w:p w14:paraId="6761717D" w14:textId="77777777" w:rsidR="0046139F" w:rsidRPr="0040229B" w:rsidRDefault="0046139F" w:rsidP="0046139F">
      <w:pPr>
        <w:widowControl/>
        <w:numPr>
          <w:ilvl w:val="0"/>
          <w:numId w:val="2"/>
        </w:numPr>
        <w:jc w:val="both"/>
        <w:rPr>
          <w:rFonts w:ascii="Perpetua" w:hAnsi="Perpetua" w:cstheme="minorHAnsi"/>
          <w:szCs w:val="22"/>
        </w:rPr>
      </w:pPr>
      <w:r w:rsidRPr="0040229B">
        <w:rPr>
          <w:rFonts w:ascii="Perpetua" w:hAnsi="Perpetua" w:cstheme="minorHAnsi"/>
          <w:szCs w:val="22"/>
        </w:rPr>
        <w:t xml:space="preserve">Finally, </w:t>
      </w:r>
      <w:r w:rsidR="00447CB6">
        <w:rPr>
          <w:rFonts w:ascii="Perpetua" w:hAnsi="Perpetua" w:cstheme="minorHAnsi"/>
          <w:szCs w:val="22"/>
        </w:rPr>
        <w:t xml:space="preserve">as noted above, </w:t>
      </w:r>
      <w:r w:rsidRPr="0040229B">
        <w:rPr>
          <w:rFonts w:ascii="Perpetua" w:hAnsi="Perpetua" w:cstheme="minorHAnsi"/>
          <w:szCs w:val="22"/>
        </w:rPr>
        <w:t xml:space="preserve">I believe in </w:t>
      </w:r>
      <w:r w:rsidRPr="0040229B">
        <w:rPr>
          <w:rFonts w:ascii="Perpetua" w:hAnsi="Perpetua" w:cstheme="minorHAnsi"/>
          <w:b/>
          <w:szCs w:val="22"/>
          <w:u w:val="single"/>
        </w:rPr>
        <w:t>flexibility</w:t>
      </w:r>
      <w:r w:rsidR="004668DD" w:rsidRPr="0040229B">
        <w:rPr>
          <w:rFonts w:ascii="Perpetua" w:hAnsi="Perpetua" w:cstheme="minorHAnsi"/>
          <w:szCs w:val="22"/>
        </w:rPr>
        <w:t xml:space="preserve">. </w:t>
      </w:r>
      <w:r w:rsidRPr="0040229B">
        <w:rPr>
          <w:rFonts w:ascii="Perpetua" w:hAnsi="Perpetua" w:cstheme="minorHAnsi"/>
          <w:szCs w:val="22"/>
        </w:rPr>
        <w:t>The syllabus includes a list of topics, readings</w:t>
      </w:r>
      <w:r w:rsidR="00C73A82">
        <w:rPr>
          <w:rFonts w:ascii="Perpetua" w:hAnsi="Perpetua" w:cstheme="minorHAnsi"/>
          <w:szCs w:val="22"/>
        </w:rPr>
        <w:t>,</w:t>
      </w:r>
      <w:r w:rsidRPr="0040229B">
        <w:rPr>
          <w:rFonts w:ascii="Perpetua" w:hAnsi="Perpetua" w:cstheme="minorHAnsi"/>
          <w:szCs w:val="22"/>
        </w:rPr>
        <w:t xml:space="preserve"> and assignments</w:t>
      </w:r>
      <w:r w:rsidR="004668DD" w:rsidRPr="0040229B">
        <w:rPr>
          <w:rFonts w:ascii="Perpetua" w:hAnsi="Perpetua" w:cstheme="minorHAnsi"/>
          <w:szCs w:val="22"/>
        </w:rPr>
        <w:t xml:space="preserve">. </w:t>
      </w:r>
      <w:r w:rsidRPr="0040229B">
        <w:rPr>
          <w:rFonts w:ascii="Perpetua" w:hAnsi="Perpetua" w:cstheme="minorHAnsi"/>
          <w:szCs w:val="22"/>
        </w:rPr>
        <w:t>Barring the unforeseen, I will keep assignments and exam dates as they are listed – I owe you that courtesy in planning your workload</w:t>
      </w:r>
      <w:r w:rsidR="004668DD" w:rsidRPr="0040229B">
        <w:rPr>
          <w:rFonts w:ascii="Perpetua" w:hAnsi="Perpetua" w:cstheme="minorHAnsi"/>
          <w:szCs w:val="22"/>
        </w:rPr>
        <w:t xml:space="preserve">. </w:t>
      </w:r>
      <w:r w:rsidRPr="0040229B">
        <w:rPr>
          <w:rFonts w:ascii="Perpetua" w:hAnsi="Perpetua" w:cstheme="minorHAnsi"/>
          <w:szCs w:val="22"/>
        </w:rPr>
        <w:t>But let’s be flexible with what we read and when, to allow mid-course corrections to pursue topics you find interesting and exciting as we move along.</w:t>
      </w:r>
      <w:r w:rsidR="00DC67C1" w:rsidRPr="0040229B">
        <w:rPr>
          <w:rFonts w:ascii="Perpetua" w:hAnsi="Perpetua" w:cstheme="minorHAnsi"/>
          <w:szCs w:val="22"/>
        </w:rPr>
        <w:t xml:space="preserve"> And, let’s be flexible when we are hit with </w:t>
      </w:r>
      <w:r w:rsidR="00830F7C" w:rsidRPr="0040229B">
        <w:rPr>
          <w:rFonts w:ascii="Perpetua" w:hAnsi="Perpetua" w:cstheme="minorHAnsi"/>
          <w:szCs w:val="22"/>
        </w:rPr>
        <w:t xml:space="preserve">unexpected surprises </w:t>
      </w:r>
      <w:r w:rsidR="00DC67C1" w:rsidRPr="0040229B">
        <w:rPr>
          <w:rFonts w:ascii="Perpetua" w:hAnsi="Perpetua" w:cstheme="minorHAnsi"/>
          <w:szCs w:val="22"/>
        </w:rPr>
        <w:t xml:space="preserve">and other </w:t>
      </w:r>
      <w:r w:rsidR="00830F7C" w:rsidRPr="0040229B">
        <w:rPr>
          <w:rFonts w:ascii="Perpetua" w:hAnsi="Perpetua" w:cstheme="minorHAnsi"/>
          <w:szCs w:val="22"/>
        </w:rPr>
        <w:t xml:space="preserve">disruptions </w:t>
      </w:r>
      <w:r w:rsidR="00DC67C1" w:rsidRPr="0040229B">
        <w:rPr>
          <w:rFonts w:ascii="Perpetua" w:hAnsi="Perpetua" w:cstheme="minorHAnsi"/>
          <w:szCs w:val="22"/>
        </w:rPr>
        <w:t>to our plans.</w:t>
      </w:r>
    </w:p>
    <w:p w14:paraId="204BB2F6" w14:textId="77777777" w:rsidR="00830F7C" w:rsidRPr="0040229B" w:rsidRDefault="00830F7C" w:rsidP="00A84B1C">
      <w:pPr>
        <w:jc w:val="both"/>
        <w:rPr>
          <w:rFonts w:ascii="Perpetua" w:hAnsi="Perpetua" w:cstheme="minorHAnsi"/>
          <w:szCs w:val="22"/>
        </w:rPr>
      </w:pPr>
    </w:p>
    <w:p w14:paraId="131D4616" w14:textId="77777777" w:rsidR="00A84B1C" w:rsidRPr="0040229B" w:rsidRDefault="00A84B1C" w:rsidP="00A84B1C">
      <w:pPr>
        <w:jc w:val="both"/>
        <w:rPr>
          <w:rFonts w:ascii="Perpetua" w:hAnsi="Perpetua" w:cstheme="minorHAnsi"/>
          <w:szCs w:val="22"/>
        </w:rPr>
      </w:pPr>
      <w:r w:rsidRPr="0040229B">
        <w:rPr>
          <w:rFonts w:ascii="Perpetua" w:hAnsi="Perpetua" w:cstheme="minorHAnsi"/>
          <w:szCs w:val="22"/>
        </w:rPr>
        <w:t xml:space="preserve">Most importantly, </w:t>
      </w:r>
      <w:r w:rsidRPr="0040229B">
        <w:rPr>
          <w:rFonts w:ascii="Perpetua" w:hAnsi="Perpetua" w:cstheme="minorHAnsi"/>
          <w:b/>
          <w:szCs w:val="22"/>
        </w:rPr>
        <w:t>please remember that I am here to help you and to try to maximize your success in this class and at EMU in general</w:t>
      </w:r>
      <w:r w:rsidR="004668DD" w:rsidRPr="0040229B">
        <w:rPr>
          <w:rFonts w:ascii="Perpetua" w:hAnsi="Perpetua" w:cstheme="minorHAnsi"/>
          <w:szCs w:val="22"/>
        </w:rPr>
        <w:t xml:space="preserve">. </w:t>
      </w:r>
      <w:r w:rsidRPr="0040229B">
        <w:rPr>
          <w:rFonts w:ascii="Perpetua" w:hAnsi="Perpetua" w:cstheme="minorHAnsi"/>
          <w:szCs w:val="22"/>
        </w:rPr>
        <w:t>Keep me posted on how things are going</w:t>
      </w:r>
      <w:r w:rsidR="004668DD" w:rsidRPr="0040229B">
        <w:rPr>
          <w:rFonts w:ascii="Perpetua" w:hAnsi="Perpetua" w:cstheme="minorHAnsi"/>
          <w:szCs w:val="22"/>
        </w:rPr>
        <w:t xml:space="preserve">. </w:t>
      </w:r>
      <w:r w:rsidRPr="0040229B">
        <w:rPr>
          <w:rFonts w:ascii="Perpetua" w:hAnsi="Perpetua" w:cstheme="minorHAnsi"/>
          <w:szCs w:val="22"/>
        </w:rPr>
        <w:t>If you are struggling, or run into personal problems, don’t let things snowball until they are out of control</w:t>
      </w:r>
      <w:r w:rsidR="004668DD" w:rsidRPr="0040229B">
        <w:rPr>
          <w:rFonts w:ascii="Perpetua" w:hAnsi="Perpetua" w:cstheme="minorHAnsi"/>
          <w:szCs w:val="22"/>
        </w:rPr>
        <w:t xml:space="preserve">. </w:t>
      </w:r>
      <w:r w:rsidRPr="0040229B">
        <w:rPr>
          <w:rFonts w:ascii="Perpetua" w:hAnsi="Perpetua" w:cstheme="minorHAnsi"/>
          <w:szCs w:val="22"/>
        </w:rPr>
        <w:t>Please give me every opportunity to help you succeed; I would like nothing better than to have everyone do well.</w:t>
      </w:r>
    </w:p>
    <w:p w14:paraId="65166EBD" w14:textId="77777777" w:rsidR="00520D16" w:rsidRPr="0040229B" w:rsidRDefault="00520D16">
      <w:pPr>
        <w:jc w:val="center"/>
        <w:rPr>
          <w:rFonts w:ascii="Perpetua" w:hAnsi="Perpetua" w:cstheme="minorHAnsi"/>
          <w:b/>
        </w:rPr>
      </w:pPr>
    </w:p>
    <w:p w14:paraId="28A34412" w14:textId="77777777" w:rsidR="00196E41" w:rsidRPr="00434EFF" w:rsidRDefault="00196E41" w:rsidP="00196E41">
      <w:pPr>
        <w:jc w:val="center"/>
        <w:rPr>
          <w:rFonts w:ascii="Perpetua" w:hAnsi="Perpetua" w:cstheme="minorHAnsi"/>
          <w:b/>
          <w:sz w:val="36"/>
          <w:szCs w:val="36"/>
        </w:rPr>
      </w:pPr>
      <w:r w:rsidRPr="00434EFF">
        <w:rPr>
          <w:rFonts w:ascii="Perpetua" w:hAnsi="Perpetua" w:cstheme="minorHAnsi"/>
          <w:b/>
          <w:sz w:val="36"/>
          <w:szCs w:val="36"/>
        </w:rPr>
        <w:t>What You Can Expect in Here</w:t>
      </w:r>
    </w:p>
    <w:p w14:paraId="1A77203D" w14:textId="77777777" w:rsidR="00196E41" w:rsidRPr="00434EFF" w:rsidRDefault="00196E41" w:rsidP="00196E41">
      <w:pPr>
        <w:rPr>
          <w:rFonts w:ascii="Perpetua" w:hAnsi="Perpetua" w:cstheme="minorHAnsi"/>
        </w:rPr>
      </w:pPr>
    </w:p>
    <w:p w14:paraId="671C7264" w14:textId="77777777" w:rsidR="002B6E99" w:rsidRPr="0040229B" w:rsidRDefault="002B6E99" w:rsidP="002B6E99">
      <w:pPr>
        <w:jc w:val="both"/>
        <w:rPr>
          <w:rFonts w:ascii="Perpetua" w:hAnsi="Perpetua" w:cstheme="minorHAnsi"/>
          <w:szCs w:val="22"/>
        </w:rPr>
      </w:pPr>
      <w:r w:rsidRPr="0040229B">
        <w:rPr>
          <w:rFonts w:ascii="Perpetua" w:hAnsi="Perpetua" w:cstheme="minorHAnsi"/>
          <w:szCs w:val="22"/>
        </w:rPr>
        <w:t>Now that I’ve told you who I am and what you can expect from me as a teacher, let me share with you some of the things I will expect from you</w:t>
      </w:r>
      <w:r w:rsidR="004668DD" w:rsidRPr="0040229B">
        <w:rPr>
          <w:rFonts w:ascii="Perpetua" w:hAnsi="Perpetua" w:cstheme="minorHAnsi"/>
          <w:szCs w:val="22"/>
        </w:rPr>
        <w:t xml:space="preserve">. </w:t>
      </w:r>
      <w:r w:rsidRPr="0040229B">
        <w:rPr>
          <w:rFonts w:ascii="Perpetua" w:hAnsi="Perpetua" w:cstheme="minorHAnsi"/>
          <w:szCs w:val="22"/>
        </w:rPr>
        <w:t>I’ll start by saying that I view PLSC 210 as a serious class for serious students</w:t>
      </w:r>
      <w:r w:rsidR="004668DD" w:rsidRPr="0040229B">
        <w:rPr>
          <w:rFonts w:ascii="Perpetua" w:hAnsi="Perpetua" w:cstheme="minorHAnsi"/>
          <w:szCs w:val="22"/>
        </w:rPr>
        <w:t xml:space="preserve">. </w:t>
      </w:r>
      <w:r w:rsidR="00B81B82" w:rsidRPr="0040229B">
        <w:rPr>
          <w:rFonts w:ascii="Perpetua" w:hAnsi="Perpetua" w:cstheme="minorHAnsi"/>
          <w:szCs w:val="22"/>
        </w:rPr>
        <w:t xml:space="preserve"> </w:t>
      </w:r>
      <w:r w:rsidRPr="0040229B">
        <w:rPr>
          <w:rFonts w:ascii="Perpetua" w:hAnsi="Perpetua" w:cstheme="minorHAnsi"/>
          <w:szCs w:val="22"/>
        </w:rPr>
        <w:t>You owe it to yourselves, and to your classmates, to give it your all!  Let me also suggest that you aim to work steadily throughout the term</w:t>
      </w:r>
      <w:r w:rsidR="004668DD" w:rsidRPr="0040229B">
        <w:rPr>
          <w:rFonts w:ascii="Perpetua" w:hAnsi="Perpetua" w:cstheme="minorHAnsi"/>
          <w:szCs w:val="22"/>
        </w:rPr>
        <w:t xml:space="preserve">. </w:t>
      </w:r>
      <w:r w:rsidRPr="0040229B">
        <w:rPr>
          <w:rFonts w:ascii="Perpetua" w:hAnsi="Perpetua" w:cstheme="minorHAnsi"/>
          <w:szCs w:val="22"/>
        </w:rPr>
        <w:t>This stuff sneaks up on you – you will do much better if you don’t wait until the last minute to try to pull stuff together</w:t>
      </w:r>
      <w:r w:rsidR="004668DD" w:rsidRPr="0040229B">
        <w:rPr>
          <w:rFonts w:ascii="Perpetua" w:hAnsi="Perpetua" w:cstheme="minorHAnsi"/>
          <w:szCs w:val="22"/>
        </w:rPr>
        <w:t xml:space="preserve">. </w:t>
      </w:r>
      <w:r w:rsidRPr="0040229B">
        <w:rPr>
          <w:rFonts w:ascii="Perpetua" w:hAnsi="Perpetua" w:cstheme="minorHAnsi"/>
          <w:szCs w:val="22"/>
        </w:rPr>
        <w:t xml:space="preserve">Slow </w:t>
      </w:r>
      <w:r w:rsidR="008E6490" w:rsidRPr="0040229B">
        <w:rPr>
          <w:rFonts w:ascii="Perpetua" w:hAnsi="Perpetua" w:cstheme="minorHAnsi"/>
          <w:szCs w:val="22"/>
        </w:rPr>
        <w:t xml:space="preserve">and </w:t>
      </w:r>
      <w:r w:rsidRPr="0040229B">
        <w:rPr>
          <w:rFonts w:ascii="Perpetua" w:hAnsi="Perpetua" w:cstheme="minorHAnsi"/>
          <w:szCs w:val="22"/>
        </w:rPr>
        <w:t>steady wins the race.</w:t>
      </w:r>
    </w:p>
    <w:p w14:paraId="495D42F0" w14:textId="77777777" w:rsidR="002B6E99" w:rsidRPr="0040229B" w:rsidRDefault="002B6E99" w:rsidP="00196E41">
      <w:pPr>
        <w:rPr>
          <w:rFonts w:ascii="Perpetua" w:hAnsi="Perpetua" w:cstheme="minorHAnsi"/>
          <w:b/>
          <w:szCs w:val="28"/>
        </w:rPr>
      </w:pPr>
    </w:p>
    <w:p w14:paraId="19DDDE83" w14:textId="77777777" w:rsidR="00196E41" w:rsidRPr="00434EFF" w:rsidRDefault="00196E41" w:rsidP="00196E41">
      <w:pPr>
        <w:rPr>
          <w:rFonts w:ascii="Perpetua" w:hAnsi="Perpetua" w:cstheme="minorHAnsi"/>
          <w:b/>
          <w:sz w:val="28"/>
          <w:szCs w:val="28"/>
        </w:rPr>
      </w:pPr>
      <w:r w:rsidRPr="00434EFF">
        <w:rPr>
          <w:rFonts w:ascii="Perpetua" w:hAnsi="Perpetua" w:cstheme="minorHAnsi"/>
          <w:b/>
          <w:sz w:val="28"/>
          <w:szCs w:val="28"/>
        </w:rPr>
        <w:t>In Class</w:t>
      </w:r>
    </w:p>
    <w:p w14:paraId="6FADFB96" w14:textId="77777777" w:rsidR="00196E41" w:rsidRPr="00434EFF" w:rsidRDefault="00196E41" w:rsidP="00196E41">
      <w:pPr>
        <w:rPr>
          <w:rFonts w:ascii="Perpetua" w:hAnsi="Perpetua" w:cstheme="minorHAnsi"/>
          <w:b/>
        </w:rPr>
      </w:pPr>
    </w:p>
    <w:p w14:paraId="0099ABF2" w14:textId="77777777" w:rsidR="00196E41" w:rsidRDefault="00196E41" w:rsidP="00196E41">
      <w:pPr>
        <w:jc w:val="both"/>
        <w:rPr>
          <w:rFonts w:ascii="Perpetua" w:hAnsi="Perpetua" w:cstheme="minorHAnsi"/>
          <w:szCs w:val="22"/>
        </w:rPr>
      </w:pPr>
      <w:r w:rsidRPr="0040229B">
        <w:rPr>
          <w:rFonts w:ascii="Perpetua" w:hAnsi="Perpetua" w:cstheme="minorHAnsi"/>
          <w:szCs w:val="22"/>
        </w:rPr>
        <w:t>Class meets twice a week</w:t>
      </w:r>
      <w:r w:rsidR="004668DD" w:rsidRPr="0040229B">
        <w:rPr>
          <w:rFonts w:ascii="Perpetua" w:hAnsi="Perpetua" w:cstheme="minorHAnsi"/>
          <w:szCs w:val="22"/>
        </w:rPr>
        <w:t xml:space="preserve">. </w:t>
      </w:r>
      <w:r w:rsidRPr="0040229B">
        <w:rPr>
          <w:rFonts w:ascii="Perpetua" w:hAnsi="Perpetua" w:cstheme="minorHAnsi"/>
          <w:szCs w:val="22"/>
        </w:rPr>
        <w:t>I expect you will be present for all class sessions</w:t>
      </w:r>
      <w:r w:rsidR="00447CB6">
        <w:rPr>
          <w:rFonts w:ascii="Perpetua" w:hAnsi="Perpetua" w:cstheme="minorHAnsi"/>
          <w:szCs w:val="22"/>
        </w:rPr>
        <w:t xml:space="preserve">, barring things like illness or other unexpected situations.  I trust you to judge when situations require you to miss class, and to communicate with me as needed about your absences.  We can always work together to deal with situations as they arise.  But, generally speaking, you should be in class, so you can learn the course material collaboratively with your classmates (much of </w:t>
      </w:r>
      <w:r w:rsidR="00DE68C2">
        <w:rPr>
          <w:rFonts w:ascii="Perpetua" w:hAnsi="Perpetua" w:cstheme="minorHAnsi"/>
          <w:szCs w:val="22"/>
        </w:rPr>
        <w:t>what we do in class will involve collaborative learning)</w:t>
      </w:r>
      <w:r w:rsidR="00447CB6">
        <w:rPr>
          <w:rFonts w:ascii="Perpetua" w:hAnsi="Perpetua" w:cstheme="minorHAnsi"/>
          <w:szCs w:val="22"/>
        </w:rPr>
        <w:t xml:space="preserve">.  </w:t>
      </w:r>
      <w:r w:rsidR="00DE68C2">
        <w:rPr>
          <w:rFonts w:ascii="Perpetua" w:hAnsi="Perpetua" w:cstheme="minorHAnsi"/>
          <w:szCs w:val="22"/>
        </w:rPr>
        <w:t>Since a</w:t>
      </w:r>
      <w:r w:rsidR="002B6E99" w:rsidRPr="0040229B">
        <w:rPr>
          <w:rFonts w:ascii="Perpetua" w:hAnsi="Perpetua" w:cstheme="minorHAnsi"/>
          <w:szCs w:val="22"/>
        </w:rPr>
        <w:t xml:space="preserve"> good deal of what you will need to learn will be addressed in clas</w:t>
      </w:r>
      <w:r w:rsidR="00024CD2" w:rsidRPr="0040229B">
        <w:rPr>
          <w:rFonts w:ascii="Perpetua" w:hAnsi="Perpetua" w:cstheme="minorHAnsi"/>
          <w:szCs w:val="22"/>
        </w:rPr>
        <w:t>s</w:t>
      </w:r>
      <w:r w:rsidR="00DE68C2">
        <w:rPr>
          <w:rFonts w:ascii="Perpetua" w:hAnsi="Perpetua" w:cstheme="minorHAnsi"/>
          <w:szCs w:val="22"/>
        </w:rPr>
        <w:t xml:space="preserve">, </w:t>
      </w:r>
      <w:r w:rsidR="00024CD2" w:rsidRPr="0040229B">
        <w:rPr>
          <w:rFonts w:ascii="Perpetua" w:hAnsi="Perpetua" w:cstheme="minorHAnsi"/>
          <w:szCs w:val="22"/>
        </w:rPr>
        <w:t>you are cheating yourself if</w:t>
      </w:r>
      <w:r w:rsidR="002B6E99" w:rsidRPr="0040229B">
        <w:rPr>
          <w:rFonts w:ascii="Perpetua" w:hAnsi="Perpetua" w:cstheme="minorHAnsi"/>
          <w:szCs w:val="22"/>
        </w:rPr>
        <w:t xml:space="preserve"> you don’t show up</w:t>
      </w:r>
      <w:r w:rsidR="004668DD" w:rsidRPr="0040229B">
        <w:rPr>
          <w:rFonts w:ascii="Perpetua" w:hAnsi="Perpetua" w:cstheme="minorHAnsi"/>
          <w:szCs w:val="22"/>
        </w:rPr>
        <w:t xml:space="preserve">. </w:t>
      </w:r>
      <w:r w:rsidR="0057257E">
        <w:rPr>
          <w:rFonts w:ascii="Perpetua" w:hAnsi="Perpetua" w:cstheme="minorHAnsi"/>
          <w:szCs w:val="22"/>
        </w:rPr>
        <w:t xml:space="preserve">I hope you will </w:t>
      </w:r>
      <w:r w:rsidR="00DE68C2">
        <w:rPr>
          <w:rFonts w:ascii="Perpetua" w:hAnsi="Perpetua" w:cstheme="minorHAnsi"/>
          <w:szCs w:val="22"/>
        </w:rPr>
        <w:t xml:space="preserve">do everything possible to </w:t>
      </w:r>
      <w:r w:rsidR="0057257E">
        <w:rPr>
          <w:rFonts w:ascii="Perpetua" w:hAnsi="Perpetua" w:cstheme="minorHAnsi"/>
          <w:szCs w:val="22"/>
        </w:rPr>
        <w:t xml:space="preserve">be </w:t>
      </w:r>
      <w:r w:rsidRPr="0040229B">
        <w:rPr>
          <w:rFonts w:ascii="Perpetua" w:hAnsi="Perpetua" w:cstheme="minorHAnsi"/>
          <w:szCs w:val="22"/>
        </w:rPr>
        <w:t>mentally present as well as physically present in class; this is the best way to ensure you learn</w:t>
      </w:r>
      <w:r w:rsidR="0057257E">
        <w:rPr>
          <w:rFonts w:ascii="Perpetua" w:hAnsi="Perpetua" w:cstheme="minorHAnsi"/>
          <w:szCs w:val="22"/>
        </w:rPr>
        <w:t xml:space="preserve">, and helps with making </w:t>
      </w:r>
      <w:r w:rsidR="00CB330C" w:rsidRPr="00CB330C">
        <w:rPr>
          <w:rFonts w:ascii="Perpetua" w:hAnsi="Perpetua" w:cstheme="minorHAnsi"/>
          <w:szCs w:val="22"/>
        </w:rPr>
        <w:t>our class into a community of learners.</w:t>
      </w:r>
    </w:p>
    <w:p w14:paraId="22661F88" w14:textId="77777777" w:rsidR="000734A0" w:rsidRPr="00CB330C" w:rsidRDefault="000734A0" w:rsidP="00196E41">
      <w:pPr>
        <w:jc w:val="both"/>
        <w:rPr>
          <w:rFonts w:ascii="Perpetua" w:hAnsi="Perpetua" w:cstheme="minorHAnsi"/>
          <w:szCs w:val="22"/>
        </w:rPr>
      </w:pPr>
    </w:p>
    <w:p w14:paraId="42D47C39" w14:textId="77777777" w:rsidR="00DE68C2" w:rsidRDefault="00DE68C2" w:rsidP="00196E41">
      <w:pPr>
        <w:rPr>
          <w:rFonts w:ascii="Perpetua" w:hAnsi="Perpetua" w:cstheme="minorHAnsi"/>
          <w:b/>
          <w:sz w:val="28"/>
          <w:szCs w:val="28"/>
        </w:rPr>
      </w:pPr>
    </w:p>
    <w:p w14:paraId="6CAE778D" w14:textId="77777777" w:rsidR="00DE68C2" w:rsidRDefault="00DE68C2" w:rsidP="00196E41">
      <w:pPr>
        <w:rPr>
          <w:rFonts w:ascii="Perpetua" w:hAnsi="Perpetua" w:cstheme="minorHAnsi"/>
          <w:b/>
          <w:sz w:val="28"/>
          <w:szCs w:val="28"/>
        </w:rPr>
      </w:pPr>
    </w:p>
    <w:p w14:paraId="7C2D4079" w14:textId="77777777" w:rsidR="00196E41" w:rsidRPr="00434EFF" w:rsidRDefault="00196E41" w:rsidP="00196E41">
      <w:pPr>
        <w:rPr>
          <w:rFonts w:ascii="Perpetua" w:hAnsi="Perpetua" w:cstheme="minorHAnsi"/>
          <w:b/>
          <w:sz w:val="28"/>
          <w:szCs w:val="28"/>
        </w:rPr>
      </w:pPr>
      <w:r w:rsidRPr="00434EFF">
        <w:rPr>
          <w:rFonts w:ascii="Perpetua" w:hAnsi="Perpetua" w:cstheme="minorHAnsi"/>
          <w:b/>
          <w:sz w:val="28"/>
          <w:szCs w:val="28"/>
        </w:rPr>
        <w:lastRenderedPageBreak/>
        <w:t>Readings</w:t>
      </w:r>
    </w:p>
    <w:p w14:paraId="6F0F63A8" w14:textId="77777777" w:rsidR="00196E41" w:rsidRPr="00434EFF" w:rsidRDefault="00196E41" w:rsidP="00196E41">
      <w:pPr>
        <w:rPr>
          <w:rFonts w:ascii="Perpetua" w:hAnsi="Perpetua" w:cstheme="minorHAnsi"/>
        </w:rPr>
      </w:pPr>
    </w:p>
    <w:p w14:paraId="3C6F0E0E" w14:textId="77777777" w:rsidR="00196E41" w:rsidRPr="0040229B" w:rsidRDefault="00FB3462" w:rsidP="002B6E99">
      <w:pPr>
        <w:jc w:val="both"/>
        <w:rPr>
          <w:rFonts w:ascii="Perpetua" w:hAnsi="Perpetua" w:cstheme="minorHAnsi"/>
          <w:szCs w:val="22"/>
        </w:rPr>
      </w:pPr>
      <w:r w:rsidRPr="0040229B">
        <w:rPr>
          <w:rFonts w:ascii="Perpetua" w:hAnsi="Perpetua" w:cstheme="minorHAnsi"/>
          <w:szCs w:val="22"/>
        </w:rPr>
        <w:t xml:space="preserve">We will not have any assigned books for the class – the more I </w:t>
      </w:r>
      <w:r w:rsidR="00B60B21" w:rsidRPr="0040229B">
        <w:rPr>
          <w:rFonts w:ascii="Perpetua" w:hAnsi="Perpetua" w:cstheme="minorHAnsi"/>
          <w:szCs w:val="22"/>
        </w:rPr>
        <w:t>teach</w:t>
      </w:r>
      <w:r w:rsidRPr="0040229B">
        <w:rPr>
          <w:rFonts w:ascii="Perpetua" w:hAnsi="Perpetua" w:cstheme="minorHAnsi"/>
          <w:szCs w:val="22"/>
        </w:rPr>
        <w:t xml:space="preserve"> this</w:t>
      </w:r>
      <w:r w:rsidR="00B60B21" w:rsidRPr="0040229B">
        <w:rPr>
          <w:rFonts w:ascii="Perpetua" w:hAnsi="Perpetua" w:cstheme="minorHAnsi"/>
          <w:szCs w:val="22"/>
        </w:rPr>
        <w:t xml:space="preserve"> course</w:t>
      </w:r>
      <w:r w:rsidRPr="0040229B">
        <w:rPr>
          <w:rFonts w:ascii="Perpetua" w:hAnsi="Perpetua" w:cstheme="minorHAnsi"/>
          <w:szCs w:val="22"/>
        </w:rPr>
        <w:t xml:space="preserve">, the less I like the books that are available for </w:t>
      </w:r>
      <w:r w:rsidR="00B60B21" w:rsidRPr="0040229B">
        <w:rPr>
          <w:rFonts w:ascii="Perpetua" w:hAnsi="Perpetua" w:cstheme="minorHAnsi"/>
          <w:szCs w:val="22"/>
        </w:rPr>
        <w:t>it</w:t>
      </w:r>
      <w:r w:rsidR="004668DD" w:rsidRPr="0040229B">
        <w:rPr>
          <w:rFonts w:ascii="Perpetua" w:hAnsi="Perpetua" w:cstheme="minorHAnsi"/>
          <w:szCs w:val="22"/>
        </w:rPr>
        <w:t xml:space="preserve">. </w:t>
      </w:r>
      <w:r w:rsidRPr="0040229B">
        <w:rPr>
          <w:rFonts w:ascii="Perpetua" w:hAnsi="Perpetua" w:cstheme="minorHAnsi"/>
          <w:szCs w:val="22"/>
        </w:rPr>
        <w:t>Instead, we will use multiple articles/book chapters, etc</w:t>
      </w:r>
      <w:r w:rsidR="004668DD" w:rsidRPr="0040229B">
        <w:rPr>
          <w:rFonts w:ascii="Perpetua" w:hAnsi="Perpetua" w:cstheme="minorHAnsi"/>
          <w:szCs w:val="22"/>
        </w:rPr>
        <w:t xml:space="preserve">. </w:t>
      </w:r>
      <w:r w:rsidR="00D22AF7" w:rsidRPr="0040229B">
        <w:rPr>
          <w:rFonts w:ascii="Perpetua" w:hAnsi="Perpetua" w:cstheme="minorHAnsi"/>
          <w:szCs w:val="22"/>
        </w:rPr>
        <w:t>I have tried to choose articles for you to read that are informative and (</w:t>
      </w:r>
      <w:r w:rsidR="009E4D54" w:rsidRPr="0040229B">
        <w:rPr>
          <w:rFonts w:ascii="Perpetua" w:hAnsi="Perpetua" w:cstheme="minorHAnsi"/>
          <w:szCs w:val="22"/>
        </w:rPr>
        <w:t>occasionally</w:t>
      </w:r>
      <w:r w:rsidR="00D22AF7" w:rsidRPr="0040229B">
        <w:rPr>
          <w:rFonts w:ascii="Perpetua" w:hAnsi="Perpetua" w:cstheme="minorHAnsi"/>
          <w:szCs w:val="22"/>
        </w:rPr>
        <w:t>) entertaining</w:t>
      </w:r>
      <w:r w:rsidR="004668DD" w:rsidRPr="0040229B">
        <w:rPr>
          <w:rFonts w:ascii="Perpetua" w:hAnsi="Perpetua" w:cstheme="minorHAnsi"/>
          <w:szCs w:val="22"/>
        </w:rPr>
        <w:t xml:space="preserve">. </w:t>
      </w:r>
      <w:r w:rsidR="006C16FE" w:rsidRPr="0040229B">
        <w:rPr>
          <w:rFonts w:ascii="Perpetua" w:hAnsi="Perpetua" w:cstheme="minorHAnsi"/>
          <w:szCs w:val="22"/>
        </w:rPr>
        <w:t xml:space="preserve">These articles </w:t>
      </w:r>
      <w:r w:rsidR="009E4D54" w:rsidRPr="0040229B">
        <w:rPr>
          <w:rFonts w:ascii="Perpetua" w:hAnsi="Perpetua" w:cstheme="minorHAnsi"/>
          <w:szCs w:val="22"/>
        </w:rPr>
        <w:t xml:space="preserve">are </w:t>
      </w:r>
      <w:r w:rsidR="006C16FE" w:rsidRPr="0040229B">
        <w:rPr>
          <w:rFonts w:ascii="Perpetua" w:hAnsi="Perpetua" w:cstheme="minorHAnsi"/>
          <w:szCs w:val="22"/>
        </w:rPr>
        <w:t xml:space="preserve">critical, as </w:t>
      </w:r>
      <w:r w:rsidR="00D22AF7" w:rsidRPr="0040229B">
        <w:rPr>
          <w:rFonts w:ascii="Perpetua" w:hAnsi="Perpetua" w:cstheme="minorHAnsi"/>
          <w:szCs w:val="22"/>
        </w:rPr>
        <w:t xml:space="preserve">we will spend </w:t>
      </w:r>
      <w:r w:rsidR="006753C8">
        <w:rPr>
          <w:rFonts w:ascii="Perpetua" w:hAnsi="Perpetua" w:cstheme="minorHAnsi"/>
          <w:szCs w:val="22"/>
        </w:rPr>
        <w:t xml:space="preserve">many </w:t>
      </w:r>
      <w:r w:rsidR="00D22AF7" w:rsidRPr="0040229B">
        <w:rPr>
          <w:rFonts w:ascii="Perpetua" w:hAnsi="Perpetua" w:cstheme="minorHAnsi"/>
          <w:szCs w:val="22"/>
        </w:rPr>
        <w:t xml:space="preserve">class periods using </w:t>
      </w:r>
      <w:r w:rsidRPr="0040229B">
        <w:rPr>
          <w:rFonts w:ascii="Perpetua" w:hAnsi="Perpetua" w:cstheme="minorHAnsi"/>
          <w:szCs w:val="22"/>
        </w:rPr>
        <w:t xml:space="preserve">them </w:t>
      </w:r>
      <w:r w:rsidR="00D22AF7" w:rsidRPr="0040229B">
        <w:rPr>
          <w:rFonts w:ascii="Perpetua" w:hAnsi="Perpetua" w:cstheme="minorHAnsi"/>
          <w:szCs w:val="22"/>
        </w:rPr>
        <w:t>to illuminate course concepts</w:t>
      </w:r>
      <w:r w:rsidR="004668DD" w:rsidRPr="0040229B">
        <w:rPr>
          <w:rFonts w:ascii="Perpetua" w:hAnsi="Perpetua" w:cstheme="minorHAnsi"/>
          <w:szCs w:val="22"/>
        </w:rPr>
        <w:t xml:space="preserve">. </w:t>
      </w:r>
      <w:r w:rsidR="00D22AF7" w:rsidRPr="0040229B">
        <w:rPr>
          <w:rFonts w:ascii="Perpetua" w:hAnsi="Perpetua" w:cstheme="minorHAnsi"/>
          <w:szCs w:val="22"/>
        </w:rPr>
        <w:t>You will be reading the professional literature, which should challenge you</w:t>
      </w:r>
      <w:r w:rsidR="004668DD" w:rsidRPr="0040229B">
        <w:rPr>
          <w:rFonts w:ascii="Perpetua" w:hAnsi="Perpetua" w:cstheme="minorHAnsi"/>
          <w:szCs w:val="22"/>
        </w:rPr>
        <w:t xml:space="preserve">. </w:t>
      </w:r>
      <w:r w:rsidR="00D22AF7" w:rsidRPr="0040229B">
        <w:rPr>
          <w:rFonts w:ascii="Perpetua" w:hAnsi="Perpetua" w:cstheme="minorHAnsi"/>
          <w:szCs w:val="22"/>
        </w:rPr>
        <w:t>I hope you will work through the difficult parts in these articles and use them to help build your understanding</w:t>
      </w:r>
      <w:r w:rsidR="004668DD" w:rsidRPr="0040229B">
        <w:rPr>
          <w:rFonts w:ascii="Perpetua" w:hAnsi="Perpetua" w:cstheme="minorHAnsi"/>
          <w:szCs w:val="22"/>
        </w:rPr>
        <w:t xml:space="preserve">. </w:t>
      </w:r>
      <w:r w:rsidR="005C5282">
        <w:rPr>
          <w:rFonts w:ascii="Perpetua" w:hAnsi="Perpetua" w:cstheme="minorHAnsi"/>
          <w:szCs w:val="22"/>
        </w:rPr>
        <w:t xml:space="preserve">All </w:t>
      </w:r>
      <w:r w:rsidR="00197829" w:rsidRPr="0040229B">
        <w:rPr>
          <w:rFonts w:ascii="Perpetua" w:hAnsi="Perpetua" w:cstheme="minorHAnsi"/>
          <w:szCs w:val="22"/>
        </w:rPr>
        <w:t xml:space="preserve">readings </w:t>
      </w:r>
      <w:r w:rsidR="005C5282">
        <w:rPr>
          <w:rFonts w:ascii="Perpetua" w:hAnsi="Perpetua" w:cstheme="minorHAnsi"/>
          <w:szCs w:val="22"/>
        </w:rPr>
        <w:t xml:space="preserve">will be made </w:t>
      </w:r>
      <w:r w:rsidR="00BE571B" w:rsidRPr="0040229B">
        <w:rPr>
          <w:rFonts w:ascii="Perpetua" w:hAnsi="Perpetua" w:cstheme="minorHAnsi"/>
          <w:szCs w:val="22"/>
        </w:rPr>
        <w:t xml:space="preserve">available to you on </w:t>
      </w:r>
      <w:r w:rsidR="00865027" w:rsidRPr="0040229B">
        <w:rPr>
          <w:rFonts w:ascii="Perpetua" w:hAnsi="Perpetua" w:cstheme="minorHAnsi"/>
          <w:szCs w:val="22"/>
        </w:rPr>
        <w:t>Canvas</w:t>
      </w:r>
      <w:r w:rsidR="00B60B21" w:rsidRPr="0040229B">
        <w:rPr>
          <w:rFonts w:ascii="Perpetua" w:hAnsi="Perpetua" w:cstheme="minorHAnsi"/>
          <w:szCs w:val="22"/>
        </w:rPr>
        <w:t>.</w:t>
      </w:r>
      <w:r w:rsidR="00336B25" w:rsidRPr="0040229B">
        <w:rPr>
          <w:rFonts w:ascii="Perpetua" w:hAnsi="Perpetua" w:cstheme="minorHAnsi"/>
          <w:szCs w:val="22"/>
        </w:rPr>
        <w:t xml:space="preserve">  </w:t>
      </w:r>
      <w:r w:rsidR="00CB330C">
        <w:rPr>
          <w:rFonts w:ascii="Perpetua" w:hAnsi="Perpetua" w:cstheme="minorHAnsi"/>
          <w:szCs w:val="22"/>
        </w:rPr>
        <w:t xml:space="preserve">I also reserve the right to assign additional podcasts to you that I record to help elucidate key points.  </w:t>
      </w:r>
      <w:r w:rsidR="00336B25" w:rsidRPr="0040229B">
        <w:rPr>
          <w:rFonts w:ascii="Perpetua" w:hAnsi="Perpetua" w:cstheme="minorHAnsi"/>
          <w:szCs w:val="22"/>
        </w:rPr>
        <w:t xml:space="preserve">Please do </w:t>
      </w:r>
      <w:r w:rsidR="00196E41" w:rsidRPr="0040229B">
        <w:rPr>
          <w:rFonts w:ascii="Perpetua" w:hAnsi="Perpetua" w:cstheme="minorHAnsi"/>
          <w:szCs w:val="22"/>
        </w:rPr>
        <w:t xml:space="preserve">the readings </w:t>
      </w:r>
      <w:r w:rsidR="00CB330C">
        <w:rPr>
          <w:rFonts w:ascii="Perpetua" w:hAnsi="Perpetua" w:cstheme="minorHAnsi"/>
          <w:szCs w:val="22"/>
        </w:rPr>
        <w:t xml:space="preserve">and listen to the podcasts </w:t>
      </w:r>
      <w:r w:rsidR="00196E41" w:rsidRPr="0040229B">
        <w:rPr>
          <w:rFonts w:ascii="Perpetua" w:hAnsi="Perpetua" w:cstheme="minorHAnsi"/>
          <w:i/>
          <w:szCs w:val="22"/>
        </w:rPr>
        <w:t>before</w:t>
      </w:r>
      <w:r w:rsidR="00196E41" w:rsidRPr="0040229B">
        <w:rPr>
          <w:rFonts w:ascii="Perpetua" w:hAnsi="Perpetua" w:cstheme="minorHAnsi"/>
          <w:szCs w:val="22"/>
        </w:rPr>
        <w:t xml:space="preserve"> the class in which we discuss them</w:t>
      </w:r>
      <w:r w:rsidR="004668DD" w:rsidRPr="0040229B">
        <w:rPr>
          <w:rFonts w:ascii="Perpetua" w:hAnsi="Perpetua" w:cstheme="minorHAnsi"/>
          <w:szCs w:val="22"/>
        </w:rPr>
        <w:t xml:space="preserve">. </w:t>
      </w:r>
      <w:r w:rsidR="00196E41" w:rsidRPr="0040229B">
        <w:rPr>
          <w:rFonts w:ascii="Perpetua" w:hAnsi="Perpetua" w:cstheme="minorHAnsi"/>
          <w:szCs w:val="22"/>
        </w:rPr>
        <w:t xml:space="preserve">I also recommend, especially for the more complex readings, that you review them </w:t>
      </w:r>
      <w:r w:rsidR="00196E41" w:rsidRPr="0040229B">
        <w:rPr>
          <w:rFonts w:ascii="Perpetua" w:hAnsi="Perpetua" w:cstheme="minorHAnsi"/>
          <w:i/>
          <w:szCs w:val="22"/>
        </w:rPr>
        <w:t>after</w:t>
      </w:r>
      <w:r w:rsidR="00196E41" w:rsidRPr="0040229B">
        <w:rPr>
          <w:rFonts w:ascii="Perpetua" w:hAnsi="Perpetua" w:cstheme="minorHAnsi"/>
          <w:szCs w:val="22"/>
        </w:rPr>
        <w:t xml:space="preserve"> the class in which they are discussed as well.</w:t>
      </w:r>
    </w:p>
    <w:p w14:paraId="0B7B09D4" w14:textId="77777777" w:rsidR="00196E41" w:rsidRPr="00434EFF" w:rsidRDefault="00196E41" w:rsidP="00196E41">
      <w:pPr>
        <w:rPr>
          <w:rFonts w:ascii="Perpetua" w:hAnsi="Perpetua" w:cstheme="minorHAnsi"/>
        </w:rPr>
      </w:pPr>
      <w:r w:rsidRPr="00434EFF">
        <w:rPr>
          <w:rFonts w:ascii="Perpetua" w:hAnsi="Perpetua" w:cstheme="minorHAnsi"/>
        </w:rPr>
        <w:t xml:space="preserve"> </w:t>
      </w:r>
    </w:p>
    <w:p w14:paraId="0A34BC39" w14:textId="77777777" w:rsidR="00196E41" w:rsidRPr="00434EFF" w:rsidRDefault="00196E41" w:rsidP="00196E41">
      <w:pPr>
        <w:rPr>
          <w:rFonts w:ascii="Perpetua" w:hAnsi="Perpetua" w:cstheme="minorHAnsi"/>
          <w:b/>
          <w:sz w:val="28"/>
          <w:szCs w:val="28"/>
        </w:rPr>
      </w:pPr>
      <w:r w:rsidRPr="00434EFF">
        <w:rPr>
          <w:rFonts w:ascii="Perpetua" w:hAnsi="Perpetua" w:cstheme="minorHAnsi"/>
          <w:b/>
          <w:sz w:val="28"/>
          <w:szCs w:val="28"/>
        </w:rPr>
        <w:t>Exams</w:t>
      </w:r>
    </w:p>
    <w:p w14:paraId="24257EA5" w14:textId="77777777" w:rsidR="00196E41" w:rsidRPr="00434EFF" w:rsidRDefault="00196E41" w:rsidP="00196E41">
      <w:pPr>
        <w:rPr>
          <w:rFonts w:ascii="Perpetua" w:hAnsi="Perpetua" w:cstheme="minorHAnsi"/>
          <w:b/>
          <w:szCs w:val="28"/>
        </w:rPr>
      </w:pPr>
    </w:p>
    <w:p w14:paraId="4D7852A9" w14:textId="77777777" w:rsidR="00837F0C" w:rsidRDefault="00E04016" w:rsidP="00CF2C30">
      <w:pPr>
        <w:jc w:val="both"/>
        <w:rPr>
          <w:rFonts w:ascii="Perpetua" w:hAnsi="Perpetua" w:cstheme="minorHAnsi"/>
          <w:szCs w:val="22"/>
        </w:rPr>
      </w:pPr>
      <w:r>
        <w:rPr>
          <w:rFonts w:ascii="Perpetua" w:hAnsi="Perpetua" w:cstheme="minorHAnsi"/>
          <w:szCs w:val="22"/>
        </w:rPr>
        <w:t>You will have one exam this semester, a take-home exam.  In order to maximize your scheduling flexibility, I will hand it out right before our break begins (on Thursday, February 2</w:t>
      </w:r>
      <w:r w:rsidR="0070077F">
        <w:rPr>
          <w:rFonts w:ascii="Perpetua" w:hAnsi="Perpetua" w:cstheme="minorHAnsi"/>
          <w:szCs w:val="22"/>
        </w:rPr>
        <w:t>3</w:t>
      </w:r>
      <w:r>
        <w:rPr>
          <w:rFonts w:ascii="Perpetua" w:hAnsi="Perpetua" w:cstheme="minorHAnsi"/>
          <w:szCs w:val="22"/>
        </w:rPr>
        <w:t>) and will require you to submit it one full week after break (on Tuesday, March 1</w:t>
      </w:r>
      <w:r w:rsidR="0070077F">
        <w:rPr>
          <w:rFonts w:ascii="Perpetua" w:hAnsi="Perpetua" w:cstheme="minorHAnsi"/>
          <w:szCs w:val="22"/>
        </w:rPr>
        <w:t>4</w:t>
      </w:r>
      <w:r>
        <w:rPr>
          <w:rFonts w:ascii="Perpetua" w:hAnsi="Perpetua" w:cstheme="minorHAnsi"/>
          <w:szCs w:val="22"/>
        </w:rPr>
        <w:t xml:space="preserve">).  This way, if you want to do it during the break, you can.  If you prefer to take a genuine break and ignore </w:t>
      </w:r>
      <w:r w:rsidR="004E102F">
        <w:rPr>
          <w:rFonts w:ascii="Perpetua" w:hAnsi="Perpetua" w:cstheme="minorHAnsi"/>
          <w:szCs w:val="22"/>
        </w:rPr>
        <w:t xml:space="preserve">it </w:t>
      </w:r>
      <w:r>
        <w:rPr>
          <w:rFonts w:ascii="Perpetua" w:hAnsi="Perpetua" w:cstheme="minorHAnsi"/>
          <w:szCs w:val="22"/>
        </w:rPr>
        <w:t xml:space="preserve">while </w:t>
      </w:r>
      <w:r w:rsidR="005C5282">
        <w:rPr>
          <w:rFonts w:ascii="Perpetua" w:hAnsi="Perpetua" w:cstheme="minorHAnsi"/>
          <w:szCs w:val="22"/>
        </w:rPr>
        <w:t>we’re off from classes</w:t>
      </w:r>
      <w:r>
        <w:rPr>
          <w:rFonts w:ascii="Perpetua" w:hAnsi="Perpetua" w:cstheme="minorHAnsi"/>
          <w:szCs w:val="22"/>
        </w:rPr>
        <w:t xml:space="preserve">, you can do the </w:t>
      </w:r>
      <w:r w:rsidR="004E102F">
        <w:rPr>
          <w:rFonts w:ascii="Perpetua" w:hAnsi="Perpetua" w:cstheme="minorHAnsi"/>
          <w:szCs w:val="22"/>
        </w:rPr>
        <w:t xml:space="preserve">exam </w:t>
      </w:r>
      <w:r>
        <w:rPr>
          <w:rFonts w:ascii="Perpetua" w:hAnsi="Perpetua" w:cstheme="minorHAnsi"/>
          <w:szCs w:val="22"/>
        </w:rPr>
        <w:t xml:space="preserve">when you return.  Maximum flexibility for you!  The exam will be composed of essay questions, and will be much fun for you to do. </w:t>
      </w:r>
      <w:r w:rsidR="005C5282">
        <w:rPr>
          <w:rFonts w:ascii="Perpetua" w:hAnsi="Perpetua" w:cstheme="minorHAnsi"/>
          <w:szCs w:val="22"/>
        </w:rPr>
        <w:t>I</w:t>
      </w:r>
      <w:r w:rsidR="00211334">
        <w:rPr>
          <w:rFonts w:ascii="Perpetua" w:hAnsi="Perpetua" w:cstheme="minorHAnsi"/>
          <w:szCs w:val="22"/>
        </w:rPr>
        <w:t xml:space="preserve"> believe it</w:t>
      </w:r>
      <w:r w:rsidR="005C5282">
        <w:rPr>
          <w:rFonts w:ascii="Perpetua" w:hAnsi="Perpetua" w:cstheme="minorHAnsi"/>
          <w:szCs w:val="22"/>
        </w:rPr>
        <w:t xml:space="preserve"> will provide a good test of what you should be learning in here.</w:t>
      </w:r>
    </w:p>
    <w:p w14:paraId="1C080B9E" w14:textId="77777777" w:rsidR="00EE25A8" w:rsidRDefault="00EE25A8" w:rsidP="00CF2C30">
      <w:pPr>
        <w:jc w:val="both"/>
        <w:rPr>
          <w:rFonts w:ascii="Perpetua" w:hAnsi="Perpetua" w:cstheme="minorHAnsi"/>
          <w:szCs w:val="22"/>
        </w:rPr>
      </w:pPr>
    </w:p>
    <w:p w14:paraId="7BB2674A" w14:textId="77777777" w:rsidR="00EE25A8" w:rsidRPr="0040229B" w:rsidRDefault="00EE25A8" w:rsidP="00EE25A8">
      <w:pPr>
        <w:jc w:val="center"/>
        <w:rPr>
          <w:rFonts w:ascii="Perpetua" w:hAnsi="Perpetua" w:cstheme="minorHAnsi"/>
          <w:szCs w:val="22"/>
        </w:rPr>
      </w:pPr>
      <w:r>
        <w:rPr>
          <w:noProof/>
        </w:rPr>
        <w:drawing>
          <wp:inline distT="0" distB="0" distL="0" distR="0" wp14:anchorId="32EF2600" wp14:editId="1B91A046">
            <wp:extent cx="1631092" cy="1837263"/>
            <wp:effectExtent l="0" t="0" r="7620" b="0"/>
            <wp:docPr id="4" name="Picture 4" descr="https://i.imgflip.com/5z8j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imgflip.com/5z8j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1185" cy="1871159"/>
                    </a:xfrm>
                    <a:prstGeom prst="rect">
                      <a:avLst/>
                    </a:prstGeom>
                    <a:noFill/>
                    <a:ln>
                      <a:noFill/>
                    </a:ln>
                  </pic:spPr>
                </pic:pic>
              </a:graphicData>
            </a:graphic>
          </wp:inline>
        </w:drawing>
      </w:r>
    </w:p>
    <w:p w14:paraId="0631793F" w14:textId="77777777" w:rsidR="00A003D2" w:rsidRPr="00434EFF" w:rsidRDefault="00A003D2" w:rsidP="004A14E6">
      <w:pPr>
        <w:rPr>
          <w:rFonts w:ascii="Perpetua" w:hAnsi="Perpetua" w:cstheme="minorHAnsi"/>
          <w:b/>
          <w:sz w:val="28"/>
          <w:szCs w:val="28"/>
        </w:rPr>
      </w:pPr>
    </w:p>
    <w:p w14:paraId="33052700" w14:textId="77777777" w:rsidR="004A14E6" w:rsidRPr="00434EFF" w:rsidRDefault="004A14E6" w:rsidP="004A14E6">
      <w:pPr>
        <w:rPr>
          <w:rFonts w:ascii="Perpetua" w:hAnsi="Perpetua" w:cstheme="minorHAnsi"/>
          <w:b/>
          <w:sz w:val="28"/>
          <w:szCs w:val="28"/>
        </w:rPr>
      </w:pPr>
      <w:r w:rsidRPr="00434EFF">
        <w:rPr>
          <w:rFonts w:ascii="Perpetua" w:hAnsi="Perpetua" w:cstheme="minorHAnsi"/>
          <w:b/>
          <w:sz w:val="28"/>
          <w:szCs w:val="28"/>
        </w:rPr>
        <w:t>P</w:t>
      </w:r>
      <w:r w:rsidR="00A003D2" w:rsidRPr="00434EFF">
        <w:rPr>
          <w:rFonts w:ascii="Perpetua" w:hAnsi="Perpetua" w:cstheme="minorHAnsi"/>
          <w:b/>
          <w:sz w:val="28"/>
          <w:szCs w:val="28"/>
        </w:rPr>
        <w:t>apers</w:t>
      </w:r>
    </w:p>
    <w:p w14:paraId="67B5FEEB" w14:textId="77777777" w:rsidR="004A14E6" w:rsidRPr="00434EFF" w:rsidRDefault="004A14E6" w:rsidP="00196E41">
      <w:pPr>
        <w:rPr>
          <w:rFonts w:ascii="Perpetua" w:hAnsi="Perpetua" w:cstheme="minorHAnsi"/>
          <w:sz w:val="22"/>
          <w:szCs w:val="22"/>
        </w:rPr>
      </w:pPr>
    </w:p>
    <w:p w14:paraId="4C0167FE" w14:textId="77777777" w:rsidR="00D827D4" w:rsidRPr="0040229B" w:rsidRDefault="00D827D4" w:rsidP="00D827D4">
      <w:pPr>
        <w:jc w:val="both"/>
        <w:rPr>
          <w:rFonts w:ascii="Perpetua" w:hAnsi="Perpetua" w:cstheme="minorHAnsi"/>
          <w:szCs w:val="22"/>
        </w:rPr>
      </w:pPr>
      <w:r w:rsidRPr="0040229B">
        <w:rPr>
          <w:rFonts w:ascii="Perpetua" w:hAnsi="Perpetua" w:cstheme="minorHAnsi"/>
          <w:szCs w:val="22"/>
        </w:rPr>
        <w:t xml:space="preserve">Written </w:t>
      </w:r>
      <w:r w:rsidR="009E4D54" w:rsidRPr="0040229B">
        <w:rPr>
          <w:rFonts w:ascii="Perpetua" w:hAnsi="Perpetua" w:cstheme="minorHAnsi"/>
          <w:szCs w:val="22"/>
        </w:rPr>
        <w:t xml:space="preserve">work </w:t>
      </w:r>
      <w:r w:rsidRPr="0040229B">
        <w:rPr>
          <w:rFonts w:ascii="Perpetua" w:hAnsi="Perpetua" w:cstheme="minorHAnsi"/>
          <w:szCs w:val="22"/>
        </w:rPr>
        <w:t>lie</w:t>
      </w:r>
      <w:r w:rsidR="009E4D54" w:rsidRPr="0040229B">
        <w:rPr>
          <w:rFonts w:ascii="Perpetua" w:hAnsi="Perpetua" w:cstheme="minorHAnsi"/>
          <w:szCs w:val="22"/>
        </w:rPr>
        <w:t>s</w:t>
      </w:r>
      <w:r w:rsidRPr="0040229B">
        <w:rPr>
          <w:rFonts w:ascii="Perpetua" w:hAnsi="Perpetua" w:cstheme="minorHAnsi"/>
          <w:szCs w:val="22"/>
        </w:rPr>
        <w:t xml:space="preserve"> at the heart of this class; this is how scholars typically communicate their ideas</w:t>
      </w:r>
      <w:r w:rsidR="004668DD" w:rsidRPr="0040229B">
        <w:rPr>
          <w:rFonts w:ascii="Perpetua" w:hAnsi="Perpetua" w:cstheme="minorHAnsi"/>
          <w:szCs w:val="22"/>
        </w:rPr>
        <w:t>.</w:t>
      </w:r>
      <w:r w:rsidR="00211334">
        <w:rPr>
          <w:rFonts w:ascii="Perpetua" w:hAnsi="Perpetua" w:cstheme="minorHAnsi"/>
          <w:szCs w:val="22"/>
        </w:rPr>
        <w:t xml:space="preserve"> </w:t>
      </w:r>
      <w:r w:rsidR="004668DD" w:rsidRPr="0040229B">
        <w:rPr>
          <w:rFonts w:ascii="Perpetua" w:hAnsi="Perpetua" w:cstheme="minorHAnsi"/>
          <w:szCs w:val="22"/>
        </w:rPr>
        <w:t xml:space="preserve"> </w:t>
      </w:r>
      <w:r w:rsidRPr="0040229B">
        <w:rPr>
          <w:rFonts w:ascii="Perpetua" w:hAnsi="Perpetua" w:cstheme="minorHAnsi"/>
          <w:szCs w:val="22"/>
        </w:rPr>
        <w:t xml:space="preserve">I will spend a lot of time working with you on these assignments </w:t>
      </w:r>
      <w:r w:rsidR="0070077F">
        <w:rPr>
          <w:rFonts w:ascii="Perpetua" w:hAnsi="Perpetua" w:cstheme="minorHAnsi"/>
          <w:szCs w:val="22"/>
        </w:rPr>
        <w:t>this semester</w:t>
      </w:r>
      <w:r w:rsidR="004668DD" w:rsidRPr="0040229B">
        <w:rPr>
          <w:rFonts w:ascii="Perpetua" w:hAnsi="Perpetua" w:cstheme="minorHAnsi"/>
          <w:szCs w:val="22"/>
        </w:rPr>
        <w:t xml:space="preserve">. </w:t>
      </w:r>
      <w:r w:rsidRPr="0040229B">
        <w:rPr>
          <w:rFonts w:ascii="Perpetua" w:hAnsi="Perpetua" w:cstheme="minorHAnsi"/>
          <w:szCs w:val="22"/>
        </w:rPr>
        <w:t xml:space="preserve">I will describe </w:t>
      </w:r>
      <w:r w:rsidR="009E4D54" w:rsidRPr="0040229B">
        <w:rPr>
          <w:rFonts w:ascii="Perpetua" w:hAnsi="Perpetua" w:cstheme="minorHAnsi"/>
          <w:szCs w:val="22"/>
        </w:rPr>
        <w:t>the research assignment</w:t>
      </w:r>
      <w:r w:rsidRPr="0040229B">
        <w:rPr>
          <w:rFonts w:ascii="Perpetua" w:hAnsi="Perpetua" w:cstheme="minorHAnsi"/>
          <w:szCs w:val="22"/>
        </w:rPr>
        <w:t xml:space="preserve"> briefly now</w:t>
      </w:r>
      <w:r w:rsidR="0070077F">
        <w:rPr>
          <w:rFonts w:ascii="Perpetua" w:hAnsi="Perpetua" w:cstheme="minorHAnsi"/>
          <w:szCs w:val="22"/>
        </w:rPr>
        <w:t xml:space="preserve"> </w:t>
      </w:r>
      <w:r w:rsidRPr="0040229B">
        <w:rPr>
          <w:rFonts w:ascii="Perpetua" w:hAnsi="Perpetua" w:cstheme="minorHAnsi"/>
          <w:szCs w:val="22"/>
        </w:rPr>
        <w:t xml:space="preserve">and talk much more about </w:t>
      </w:r>
      <w:r w:rsidR="00054E1C" w:rsidRPr="0040229B">
        <w:rPr>
          <w:rFonts w:ascii="Perpetua" w:hAnsi="Perpetua" w:cstheme="minorHAnsi"/>
          <w:szCs w:val="22"/>
        </w:rPr>
        <w:t xml:space="preserve">it </w:t>
      </w:r>
      <w:r w:rsidRPr="0040229B">
        <w:rPr>
          <w:rFonts w:ascii="Perpetua" w:hAnsi="Perpetua" w:cstheme="minorHAnsi"/>
          <w:szCs w:val="22"/>
        </w:rPr>
        <w:t>in due time</w:t>
      </w:r>
      <w:r w:rsidR="004668DD" w:rsidRPr="0040229B">
        <w:rPr>
          <w:rFonts w:ascii="Perpetua" w:hAnsi="Perpetua" w:cstheme="minorHAnsi"/>
          <w:szCs w:val="22"/>
        </w:rPr>
        <w:t xml:space="preserve">. </w:t>
      </w:r>
      <w:r w:rsidR="0070077F">
        <w:rPr>
          <w:rFonts w:ascii="Perpetua" w:hAnsi="Perpetua" w:cstheme="minorHAnsi"/>
          <w:szCs w:val="22"/>
        </w:rPr>
        <w:t>Y</w:t>
      </w:r>
      <w:r w:rsidR="005C5282">
        <w:rPr>
          <w:rFonts w:ascii="Perpetua" w:hAnsi="Perpetua" w:cstheme="minorHAnsi"/>
          <w:szCs w:val="22"/>
        </w:rPr>
        <w:t xml:space="preserve">ou </w:t>
      </w:r>
      <w:r w:rsidR="002511A6">
        <w:rPr>
          <w:rFonts w:ascii="Perpetua" w:hAnsi="Perpetua" w:cstheme="minorHAnsi"/>
          <w:szCs w:val="22"/>
        </w:rPr>
        <w:t>will have ample opportunity to receive feedback on your work, in order to help you turn in an exceptional paper at the end of class.</w:t>
      </w:r>
      <w:r w:rsidR="005C5282">
        <w:rPr>
          <w:rFonts w:ascii="Perpetua" w:hAnsi="Perpetua" w:cstheme="minorHAnsi"/>
          <w:szCs w:val="22"/>
        </w:rPr>
        <w:t xml:space="preserve">  </w:t>
      </w:r>
      <w:r w:rsidR="0070077F">
        <w:rPr>
          <w:rFonts w:ascii="Perpetua" w:hAnsi="Perpetua" w:cstheme="minorHAnsi"/>
          <w:szCs w:val="22"/>
        </w:rPr>
        <w:t xml:space="preserve">I aim </w:t>
      </w:r>
      <w:r w:rsidR="005C5282">
        <w:rPr>
          <w:rFonts w:ascii="Perpetua" w:hAnsi="Perpetua" w:cstheme="minorHAnsi"/>
          <w:szCs w:val="22"/>
        </w:rPr>
        <w:t>to give you the opportunity to write the best paper you can, and to allow you to demonstrate how much you have learne</w:t>
      </w:r>
      <w:r w:rsidR="0070077F">
        <w:rPr>
          <w:rFonts w:ascii="Perpetua" w:hAnsi="Perpetua" w:cstheme="minorHAnsi"/>
          <w:szCs w:val="22"/>
        </w:rPr>
        <w:t>d.</w:t>
      </w:r>
    </w:p>
    <w:p w14:paraId="6CFF6751" w14:textId="77777777" w:rsidR="00DE68C2" w:rsidRDefault="00DE68C2" w:rsidP="00D827D4">
      <w:pPr>
        <w:jc w:val="both"/>
        <w:rPr>
          <w:rFonts w:ascii="Perpetua" w:hAnsi="Perpetua" w:cstheme="minorHAnsi"/>
          <w:szCs w:val="22"/>
        </w:rPr>
      </w:pPr>
    </w:p>
    <w:p w14:paraId="1D2B8BC9" w14:textId="77777777" w:rsidR="006424E7" w:rsidRDefault="00211334" w:rsidP="00D827D4">
      <w:pPr>
        <w:jc w:val="both"/>
        <w:rPr>
          <w:rFonts w:ascii="Perpetua" w:hAnsi="Perpetua" w:cstheme="minorHAnsi"/>
          <w:smallCaps/>
          <w:szCs w:val="22"/>
        </w:rPr>
      </w:pPr>
      <w:r>
        <w:rPr>
          <w:rFonts w:ascii="Perpetua" w:hAnsi="Perpetua" w:cstheme="minorHAnsi"/>
          <w:szCs w:val="22"/>
        </w:rPr>
        <w:t>You will start the term with a brief “Mini-Essay” in which you design an experiment; this will be due on Tuesday, January 24.  Following this, y</w:t>
      </w:r>
      <w:r w:rsidR="005C5282">
        <w:rPr>
          <w:rFonts w:ascii="Perpetua" w:hAnsi="Perpetua" w:cstheme="minorHAnsi"/>
          <w:szCs w:val="22"/>
        </w:rPr>
        <w:t xml:space="preserve">our research paper will use </w:t>
      </w:r>
      <w:r w:rsidR="009E4D54" w:rsidRPr="0040229B">
        <w:rPr>
          <w:rFonts w:ascii="Perpetua" w:hAnsi="Perpetua" w:cstheme="minorHAnsi"/>
          <w:szCs w:val="22"/>
        </w:rPr>
        <w:t>A/B experimental methodology to answer question</w:t>
      </w:r>
      <w:r w:rsidR="005C5282">
        <w:rPr>
          <w:rFonts w:ascii="Perpetua" w:hAnsi="Perpetua" w:cstheme="minorHAnsi"/>
          <w:szCs w:val="22"/>
        </w:rPr>
        <w:t>s</w:t>
      </w:r>
      <w:r w:rsidR="009E4D54" w:rsidRPr="0040229B">
        <w:rPr>
          <w:rFonts w:ascii="Perpetua" w:hAnsi="Perpetua" w:cstheme="minorHAnsi"/>
          <w:szCs w:val="22"/>
        </w:rPr>
        <w:t xml:space="preserve"> </w:t>
      </w:r>
      <w:r w:rsidR="007C2920" w:rsidRPr="0040229B">
        <w:rPr>
          <w:rFonts w:ascii="Perpetua" w:hAnsi="Perpetua" w:cstheme="minorHAnsi"/>
          <w:szCs w:val="22"/>
        </w:rPr>
        <w:t xml:space="preserve">about </w:t>
      </w:r>
      <w:r w:rsidR="005C5282">
        <w:rPr>
          <w:rFonts w:ascii="Perpetua" w:hAnsi="Perpetua" w:cstheme="minorHAnsi"/>
          <w:szCs w:val="22"/>
        </w:rPr>
        <w:t xml:space="preserve">how different </w:t>
      </w:r>
      <w:r w:rsidR="009E4D54" w:rsidRPr="0040229B">
        <w:rPr>
          <w:rFonts w:ascii="Perpetua" w:hAnsi="Perpetua" w:cstheme="minorHAnsi"/>
          <w:szCs w:val="22"/>
        </w:rPr>
        <w:t xml:space="preserve">candidate characteristics </w:t>
      </w:r>
      <w:r w:rsidR="005C5282">
        <w:rPr>
          <w:rFonts w:ascii="Perpetua" w:hAnsi="Perpetua" w:cstheme="minorHAnsi"/>
          <w:szCs w:val="22"/>
        </w:rPr>
        <w:t xml:space="preserve">lead to changes in </w:t>
      </w:r>
      <w:r w:rsidR="00782464" w:rsidRPr="0040229B">
        <w:rPr>
          <w:rFonts w:ascii="Perpetua" w:hAnsi="Perpetua" w:cstheme="minorHAnsi"/>
          <w:szCs w:val="22"/>
        </w:rPr>
        <w:t>evaluations</w:t>
      </w:r>
      <w:r w:rsidR="005C5282">
        <w:rPr>
          <w:rFonts w:ascii="Perpetua" w:hAnsi="Perpetua" w:cstheme="minorHAnsi"/>
          <w:szCs w:val="22"/>
        </w:rPr>
        <w:t xml:space="preserve"> by the voters</w:t>
      </w:r>
      <w:r w:rsidR="004668DD" w:rsidRPr="0040229B">
        <w:rPr>
          <w:rFonts w:ascii="Perpetua" w:hAnsi="Perpetua" w:cstheme="minorHAnsi"/>
          <w:szCs w:val="22"/>
        </w:rPr>
        <w:t xml:space="preserve">. </w:t>
      </w:r>
      <w:r w:rsidR="009E4D54" w:rsidRPr="0040229B">
        <w:rPr>
          <w:rFonts w:ascii="Perpetua" w:hAnsi="Perpetua" w:cstheme="minorHAnsi"/>
          <w:szCs w:val="22"/>
        </w:rPr>
        <w:t>You will devise your own experimental manipulation, similar to what I presented to you earlier on this syllabus</w:t>
      </w:r>
      <w:r w:rsidR="004668DD" w:rsidRPr="0040229B">
        <w:rPr>
          <w:rFonts w:ascii="Perpetua" w:hAnsi="Perpetua" w:cstheme="minorHAnsi"/>
          <w:szCs w:val="22"/>
        </w:rPr>
        <w:t xml:space="preserve">. </w:t>
      </w:r>
      <w:r w:rsidR="009E4D54" w:rsidRPr="0040229B">
        <w:rPr>
          <w:rFonts w:ascii="Perpetua" w:hAnsi="Perpetua" w:cstheme="minorHAnsi"/>
          <w:szCs w:val="22"/>
        </w:rPr>
        <w:t xml:space="preserve">You will collect data </w:t>
      </w:r>
      <w:r w:rsidR="00782464" w:rsidRPr="0040229B">
        <w:rPr>
          <w:rFonts w:ascii="Perpetua" w:hAnsi="Perpetua" w:cstheme="minorHAnsi"/>
          <w:szCs w:val="22"/>
        </w:rPr>
        <w:t>about</w:t>
      </w:r>
      <w:r w:rsidR="009E4D54" w:rsidRPr="0040229B">
        <w:rPr>
          <w:rFonts w:ascii="Perpetua" w:hAnsi="Perpetua" w:cstheme="minorHAnsi"/>
          <w:szCs w:val="22"/>
        </w:rPr>
        <w:t xml:space="preserve"> how voters respond to the manipulation, analyze the data statistically, and </w:t>
      </w:r>
      <w:r w:rsidR="0037280F" w:rsidRPr="0040229B">
        <w:rPr>
          <w:rFonts w:ascii="Perpetua" w:hAnsi="Perpetua" w:cstheme="minorHAnsi"/>
          <w:szCs w:val="22"/>
        </w:rPr>
        <w:t xml:space="preserve">present your findings in a paper of approximately </w:t>
      </w:r>
      <w:r w:rsidR="0070077F">
        <w:rPr>
          <w:rFonts w:ascii="Perpetua" w:hAnsi="Perpetua" w:cstheme="minorHAnsi"/>
          <w:szCs w:val="22"/>
        </w:rPr>
        <w:t>3000-</w:t>
      </w:r>
      <w:r w:rsidR="0037280F" w:rsidRPr="0040229B">
        <w:rPr>
          <w:rFonts w:ascii="Perpetua" w:hAnsi="Perpetua" w:cstheme="minorHAnsi"/>
          <w:szCs w:val="22"/>
        </w:rPr>
        <w:t>4000 words</w:t>
      </w:r>
      <w:r w:rsidR="004668DD" w:rsidRPr="0040229B">
        <w:rPr>
          <w:rFonts w:ascii="Perpetua" w:hAnsi="Perpetua" w:cstheme="minorHAnsi"/>
          <w:szCs w:val="22"/>
        </w:rPr>
        <w:t xml:space="preserve">. </w:t>
      </w:r>
      <w:r w:rsidR="0037280F" w:rsidRPr="0040229B">
        <w:rPr>
          <w:rFonts w:ascii="Perpetua" w:hAnsi="Perpetua" w:cstheme="minorHAnsi"/>
          <w:szCs w:val="22"/>
        </w:rPr>
        <w:t>The final paper assign</w:t>
      </w:r>
      <w:r w:rsidR="009979C8" w:rsidRPr="0040229B">
        <w:rPr>
          <w:rFonts w:ascii="Perpetua" w:hAnsi="Perpetua" w:cstheme="minorHAnsi"/>
          <w:szCs w:val="22"/>
        </w:rPr>
        <w:t xml:space="preserve">ment is due on </w:t>
      </w:r>
      <w:r w:rsidR="005C5282">
        <w:rPr>
          <w:rFonts w:ascii="Perpetua" w:hAnsi="Perpetua" w:cstheme="minorHAnsi"/>
          <w:szCs w:val="22"/>
        </w:rPr>
        <w:t>Thursday</w:t>
      </w:r>
      <w:r w:rsidR="009979C8" w:rsidRPr="0040229B">
        <w:rPr>
          <w:rFonts w:ascii="Perpetua" w:hAnsi="Perpetua" w:cstheme="minorHAnsi"/>
          <w:szCs w:val="22"/>
        </w:rPr>
        <w:t>, April 2</w:t>
      </w:r>
      <w:r w:rsidR="0070077F">
        <w:rPr>
          <w:rFonts w:ascii="Perpetua" w:hAnsi="Perpetua" w:cstheme="minorHAnsi"/>
          <w:szCs w:val="22"/>
        </w:rPr>
        <w:t>7</w:t>
      </w:r>
      <w:r w:rsidR="009979C8" w:rsidRPr="0040229B">
        <w:rPr>
          <w:rFonts w:ascii="Perpetua" w:hAnsi="Perpetua" w:cstheme="minorHAnsi"/>
          <w:szCs w:val="22"/>
        </w:rPr>
        <w:t>, at 1:</w:t>
      </w:r>
      <w:r w:rsidR="00434EFF" w:rsidRPr="0040229B">
        <w:rPr>
          <w:rFonts w:ascii="Perpetua" w:hAnsi="Perpetua" w:cstheme="minorHAnsi"/>
          <w:szCs w:val="22"/>
        </w:rPr>
        <w:t>0</w:t>
      </w:r>
      <w:r w:rsidR="0037280F" w:rsidRPr="0040229B">
        <w:rPr>
          <w:rFonts w:ascii="Perpetua" w:hAnsi="Perpetua" w:cstheme="minorHAnsi"/>
          <w:szCs w:val="22"/>
        </w:rPr>
        <w:t xml:space="preserve">0 </w:t>
      </w:r>
      <w:r w:rsidR="00434EFF" w:rsidRPr="0040229B">
        <w:rPr>
          <w:rFonts w:ascii="Perpetua" w:hAnsi="Perpetua" w:cstheme="minorHAnsi"/>
          <w:smallCaps/>
          <w:szCs w:val="22"/>
        </w:rPr>
        <w:t>p</w:t>
      </w:r>
      <w:r w:rsidR="0037280F" w:rsidRPr="0040229B">
        <w:rPr>
          <w:rFonts w:ascii="Perpetua" w:hAnsi="Perpetua" w:cstheme="minorHAnsi"/>
          <w:smallCaps/>
          <w:szCs w:val="22"/>
        </w:rPr>
        <w:t>.m</w:t>
      </w:r>
      <w:r w:rsidR="004668DD" w:rsidRPr="0040229B">
        <w:rPr>
          <w:rFonts w:ascii="Perpetua" w:hAnsi="Perpetua" w:cstheme="minorHAnsi"/>
          <w:smallCaps/>
          <w:szCs w:val="22"/>
        </w:rPr>
        <w:t xml:space="preserve">. </w:t>
      </w:r>
    </w:p>
    <w:p w14:paraId="2A9E4D27" w14:textId="77777777" w:rsidR="00211334" w:rsidRPr="0040229B" w:rsidRDefault="00211334" w:rsidP="00D827D4">
      <w:pPr>
        <w:jc w:val="both"/>
        <w:rPr>
          <w:rFonts w:ascii="Perpetua" w:hAnsi="Perpetua" w:cstheme="minorHAnsi"/>
          <w:smallCaps/>
          <w:szCs w:val="22"/>
        </w:rPr>
      </w:pPr>
    </w:p>
    <w:p w14:paraId="16028E50" w14:textId="77777777" w:rsidR="00F97BB8" w:rsidRDefault="0037280F" w:rsidP="00D827D4">
      <w:pPr>
        <w:jc w:val="both"/>
        <w:rPr>
          <w:rFonts w:ascii="Perpetua" w:hAnsi="Perpetua" w:cstheme="minorHAnsi"/>
          <w:szCs w:val="22"/>
        </w:rPr>
      </w:pPr>
      <w:r w:rsidRPr="0040229B">
        <w:rPr>
          <w:rFonts w:ascii="Perpetua" w:hAnsi="Perpetua" w:cstheme="minorHAnsi"/>
          <w:szCs w:val="22"/>
        </w:rPr>
        <w:t xml:space="preserve">The </w:t>
      </w:r>
      <w:r w:rsidR="00782464" w:rsidRPr="0040229B">
        <w:rPr>
          <w:rFonts w:ascii="Perpetua" w:hAnsi="Perpetua" w:cstheme="minorHAnsi"/>
          <w:szCs w:val="22"/>
        </w:rPr>
        <w:t xml:space="preserve">research </w:t>
      </w:r>
      <w:r w:rsidRPr="0040229B">
        <w:rPr>
          <w:rFonts w:ascii="Perpetua" w:hAnsi="Perpetua" w:cstheme="minorHAnsi"/>
          <w:szCs w:val="22"/>
        </w:rPr>
        <w:t xml:space="preserve">paper will be scaffolded by three earlier assignments, each of which </w:t>
      </w:r>
      <w:r w:rsidR="00782464" w:rsidRPr="0040229B">
        <w:rPr>
          <w:rFonts w:ascii="Perpetua" w:hAnsi="Perpetua" w:cstheme="minorHAnsi"/>
          <w:szCs w:val="22"/>
        </w:rPr>
        <w:t xml:space="preserve">are </w:t>
      </w:r>
      <w:r w:rsidRPr="0040229B">
        <w:rPr>
          <w:rFonts w:ascii="Perpetua" w:hAnsi="Perpetua" w:cstheme="minorHAnsi"/>
          <w:szCs w:val="22"/>
        </w:rPr>
        <w:t>building blocks that help you write the full paper</w:t>
      </w:r>
      <w:r w:rsidR="004668DD" w:rsidRPr="0040229B">
        <w:rPr>
          <w:rFonts w:ascii="Perpetua" w:hAnsi="Perpetua" w:cstheme="minorHAnsi"/>
          <w:szCs w:val="22"/>
        </w:rPr>
        <w:t xml:space="preserve">. </w:t>
      </w:r>
      <w:r w:rsidRPr="0040229B">
        <w:rPr>
          <w:rFonts w:ascii="Perpetua" w:hAnsi="Perpetua" w:cstheme="minorHAnsi"/>
          <w:szCs w:val="22"/>
        </w:rPr>
        <w:t xml:space="preserve">Building Block Paper #1 is due on </w:t>
      </w:r>
      <w:r w:rsidR="00434EFF" w:rsidRPr="0040229B">
        <w:rPr>
          <w:rFonts w:ascii="Perpetua" w:hAnsi="Perpetua" w:cstheme="minorHAnsi"/>
          <w:szCs w:val="22"/>
        </w:rPr>
        <w:t>Thursday</w:t>
      </w:r>
      <w:r w:rsidRPr="0040229B">
        <w:rPr>
          <w:rFonts w:ascii="Perpetua" w:hAnsi="Perpetua" w:cstheme="minorHAnsi"/>
          <w:szCs w:val="22"/>
        </w:rPr>
        <w:t xml:space="preserve">, </w:t>
      </w:r>
      <w:r w:rsidR="00434EFF" w:rsidRPr="0040229B">
        <w:rPr>
          <w:rFonts w:ascii="Perpetua" w:hAnsi="Perpetua" w:cstheme="minorHAnsi"/>
          <w:szCs w:val="22"/>
        </w:rPr>
        <w:t xml:space="preserve">February </w:t>
      </w:r>
      <w:r w:rsidR="0070077F">
        <w:rPr>
          <w:rFonts w:ascii="Perpetua" w:hAnsi="Perpetua" w:cstheme="minorHAnsi"/>
          <w:szCs w:val="22"/>
        </w:rPr>
        <w:t>2</w:t>
      </w:r>
      <w:r w:rsidRPr="0040229B">
        <w:rPr>
          <w:rFonts w:ascii="Perpetua" w:hAnsi="Perpetua" w:cstheme="minorHAnsi"/>
          <w:szCs w:val="22"/>
        </w:rPr>
        <w:t>, and will focus on analyzing two articles on candidate appearance and voter evaluations</w:t>
      </w:r>
      <w:r w:rsidR="004668DD" w:rsidRPr="0040229B">
        <w:rPr>
          <w:rFonts w:ascii="Perpetua" w:hAnsi="Perpetua" w:cstheme="minorHAnsi"/>
          <w:szCs w:val="22"/>
        </w:rPr>
        <w:t xml:space="preserve">. </w:t>
      </w:r>
      <w:r w:rsidRPr="0040229B">
        <w:rPr>
          <w:rFonts w:ascii="Perpetua" w:hAnsi="Perpetua" w:cstheme="minorHAnsi"/>
          <w:szCs w:val="22"/>
        </w:rPr>
        <w:t xml:space="preserve">Building Block Paper #2 will be your opportunity to develop your plan for the final paper – this will be where you propose your research idea, and explain why it is a useful project </w:t>
      </w:r>
      <w:r w:rsidR="009979C8" w:rsidRPr="0040229B">
        <w:rPr>
          <w:rFonts w:ascii="Perpetua" w:hAnsi="Perpetua" w:cstheme="minorHAnsi"/>
          <w:szCs w:val="22"/>
        </w:rPr>
        <w:t>to do</w:t>
      </w:r>
      <w:r w:rsidR="004668DD" w:rsidRPr="0040229B">
        <w:rPr>
          <w:rFonts w:ascii="Perpetua" w:hAnsi="Perpetua" w:cstheme="minorHAnsi"/>
          <w:szCs w:val="22"/>
        </w:rPr>
        <w:t xml:space="preserve">. </w:t>
      </w:r>
      <w:r w:rsidR="009979C8" w:rsidRPr="0040229B">
        <w:rPr>
          <w:rFonts w:ascii="Perpetua" w:hAnsi="Perpetua" w:cstheme="minorHAnsi"/>
          <w:szCs w:val="22"/>
        </w:rPr>
        <w:t xml:space="preserve">This will be due on </w:t>
      </w:r>
      <w:r w:rsidR="005C5282">
        <w:rPr>
          <w:rFonts w:ascii="Perpetua" w:hAnsi="Perpetua" w:cstheme="minorHAnsi"/>
          <w:szCs w:val="22"/>
        </w:rPr>
        <w:t>Tuesday</w:t>
      </w:r>
      <w:r w:rsidR="009979C8" w:rsidRPr="0040229B">
        <w:rPr>
          <w:rFonts w:ascii="Perpetua" w:hAnsi="Perpetua" w:cstheme="minorHAnsi"/>
          <w:szCs w:val="22"/>
        </w:rPr>
        <w:t>, February 1</w:t>
      </w:r>
      <w:r w:rsidR="0070077F">
        <w:rPr>
          <w:rFonts w:ascii="Perpetua" w:hAnsi="Perpetua" w:cstheme="minorHAnsi"/>
          <w:szCs w:val="22"/>
        </w:rPr>
        <w:t>6</w:t>
      </w:r>
      <w:r w:rsidR="004668DD" w:rsidRPr="0040229B">
        <w:rPr>
          <w:rFonts w:ascii="Perpetua" w:hAnsi="Perpetua" w:cstheme="minorHAnsi"/>
          <w:smallCaps/>
          <w:szCs w:val="22"/>
        </w:rPr>
        <w:t xml:space="preserve">. </w:t>
      </w:r>
      <w:r w:rsidRPr="0040229B">
        <w:rPr>
          <w:rFonts w:ascii="Perpetua" w:hAnsi="Perpetua" w:cstheme="minorHAnsi"/>
          <w:szCs w:val="22"/>
        </w:rPr>
        <w:t xml:space="preserve">Finally, the third Building Block paper will be a preliminary report on your data analysis; that will be due on </w:t>
      </w:r>
      <w:r w:rsidR="009979C8" w:rsidRPr="0040229B">
        <w:rPr>
          <w:rFonts w:ascii="Perpetua" w:hAnsi="Perpetua" w:cstheme="minorHAnsi"/>
          <w:szCs w:val="22"/>
        </w:rPr>
        <w:t xml:space="preserve">Tuesday, March </w:t>
      </w:r>
      <w:r w:rsidR="00261280">
        <w:rPr>
          <w:rFonts w:ascii="Perpetua" w:hAnsi="Perpetua" w:cstheme="minorHAnsi"/>
          <w:szCs w:val="22"/>
        </w:rPr>
        <w:t>2</w:t>
      </w:r>
      <w:r w:rsidR="0070077F">
        <w:rPr>
          <w:rFonts w:ascii="Perpetua" w:hAnsi="Perpetua" w:cstheme="minorHAnsi"/>
          <w:szCs w:val="22"/>
        </w:rPr>
        <w:t>8</w:t>
      </w:r>
      <w:r w:rsidR="004668DD" w:rsidRPr="0040229B">
        <w:rPr>
          <w:rFonts w:ascii="Perpetua" w:hAnsi="Perpetua" w:cstheme="minorHAnsi"/>
          <w:szCs w:val="22"/>
        </w:rPr>
        <w:t xml:space="preserve">. </w:t>
      </w:r>
    </w:p>
    <w:p w14:paraId="7B1A4EED" w14:textId="77777777" w:rsidR="00B12363" w:rsidRDefault="00B12363" w:rsidP="00D827D4">
      <w:pPr>
        <w:jc w:val="both"/>
        <w:rPr>
          <w:rFonts w:ascii="Perpetua" w:hAnsi="Perpetua" w:cstheme="minorHAnsi"/>
          <w:szCs w:val="22"/>
        </w:rPr>
      </w:pPr>
    </w:p>
    <w:p w14:paraId="3B52DF52" w14:textId="77777777" w:rsidR="00E16AA5" w:rsidRPr="00E16AA5" w:rsidRDefault="0070077F" w:rsidP="00D827D4">
      <w:pPr>
        <w:jc w:val="both"/>
        <w:rPr>
          <w:rFonts w:ascii="Perpetua" w:hAnsi="Perpetua" w:cstheme="minorHAnsi"/>
          <w:szCs w:val="22"/>
        </w:rPr>
      </w:pPr>
      <w:r w:rsidRPr="0040229B">
        <w:rPr>
          <w:rFonts w:ascii="Perpetua" w:hAnsi="Perpetua" w:cstheme="minorHAnsi"/>
          <w:szCs w:val="22"/>
        </w:rPr>
        <w:t>We will obviously talk more about these assignments as the term progresses.</w:t>
      </w:r>
      <w:r>
        <w:rPr>
          <w:rFonts w:ascii="Perpetua" w:hAnsi="Perpetua" w:cstheme="minorHAnsi"/>
          <w:szCs w:val="22"/>
        </w:rPr>
        <w:t xml:space="preserve">  </w:t>
      </w:r>
      <w:r w:rsidR="00E16AA5">
        <w:rPr>
          <w:rFonts w:ascii="Perpetua" w:hAnsi="Perpetua" w:cstheme="minorHAnsi"/>
          <w:szCs w:val="22"/>
        </w:rPr>
        <w:t xml:space="preserve">For now, I just want you to know two things: (1) this is a significant assignment; and (2) I will do </w:t>
      </w:r>
      <w:r w:rsidR="00E16AA5">
        <w:rPr>
          <w:rFonts w:ascii="Perpetua" w:hAnsi="Perpetua" w:cstheme="minorHAnsi"/>
          <w:i/>
          <w:szCs w:val="22"/>
        </w:rPr>
        <w:t>everything</w:t>
      </w:r>
      <w:r w:rsidR="00E16AA5">
        <w:rPr>
          <w:rFonts w:ascii="Perpetua" w:hAnsi="Perpetua" w:cstheme="minorHAnsi"/>
          <w:szCs w:val="22"/>
        </w:rPr>
        <w:t xml:space="preserve"> I possibly can to help you write a damned good paper!</w:t>
      </w:r>
    </w:p>
    <w:p w14:paraId="754E2520" w14:textId="77777777" w:rsidR="000F1BB9" w:rsidRPr="0040229B" w:rsidRDefault="000F1BB9" w:rsidP="00A82907">
      <w:pPr>
        <w:jc w:val="both"/>
        <w:rPr>
          <w:rFonts w:ascii="Perpetua" w:hAnsi="Perpetua" w:cstheme="minorHAnsi"/>
          <w:b/>
          <w:szCs w:val="28"/>
        </w:rPr>
      </w:pPr>
    </w:p>
    <w:p w14:paraId="51F342BF" w14:textId="77777777" w:rsidR="00A82907" w:rsidRPr="00434EFF" w:rsidRDefault="00432165" w:rsidP="00A82907">
      <w:pPr>
        <w:jc w:val="both"/>
        <w:rPr>
          <w:rFonts w:ascii="Perpetua" w:hAnsi="Perpetua" w:cstheme="minorHAnsi"/>
          <w:b/>
          <w:sz w:val="28"/>
          <w:szCs w:val="28"/>
        </w:rPr>
      </w:pPr>
      <w:r w:rsidRPr="00434EFF">
        <w:rPr>
          <w:rFonts w:ascii="Perpetua" w:hAnsi="Perpetua" w:cstheme="minorHAnsi"/>
          <w:b/>
          <w:sz w:val="28"/>
          <w:szCs w:val="28"/>
        </w:rPr>
        <w:t>Grading</w:t>
      </w:r>
    </w:p>
    <w:p w14:paraId="7C54789E" w14:textId="77777777" w:rsidR="00432165" w:rsidRPr="00434EFF" w:rsidRDefault="00432165">
      <w:pPr>
        <w:jc w:val="both"/>
        <w:rPr>
          <w:rFonts w:ascii="Perpetua" w:hAnsi="Perpetua" w:cstheme="minorHAnsi"/>
          <w:sz w:val="22"/>
        </w:rPr>
      </w:pPr>
    </w:p>
    <w:p w14:paraId="4FA4406E" w14:textId="77777777" w:rsidR="00790BBD" w:rsidRPr="0040229B" w:rsidRDefault="00520D16">
      <w:pPr>
        <w:jc w:val="both"/>
        <w:rPr>
          <w:rFonts w:ascii="Perpetua" w:hAnsi="Perpetua" w:cstheme="minorHAnsi"/>
        </w:rPr>
      </w:pPr>
      <w:r w:rsidRPr="0040229B">
        <w:rPr>
          <w:rFonts w:ascii="Perpetua" w:hAnsi="Perpetua" w:cstheme="minorHAnsi"/>
        </w:rPr>
        <w:t>Below, I hav</w:t>
      </w:r>
      <w:r w:rsidR="00432165" w:rsidRPr="0040229B">
        <w:rPr>
          <w:rFonts w:ascii="Perpetua" w:hAnsi="Perpetua" w:cstheme="minorHAnsi"/>
        </w:rPr>
        <w:t>e listed the weights each of this semester’s</w:t>
      </w:r>
      <w:r w:rsidRPr="0040229B">
        <w:rPr>
          <w:rFonts w:ascii="Perpetua" w:hAnsi="Perpetua" w:cstheme="minorHAnsi"/>
        </w:rPr>
        <w:t xml:space="preserve"> assignments will have on your grades</w:t>
      </w:r>
      <w:r w:rsidR="00790BBD" w:rsidRPr="0040229B">
        <w:rPr>
          <w:rFonts w:ascii="Perpetua" w:hAnsi="Perpetua" w:cstheme="minorHAnsi"/>
        </w:rPr>
        <w:t>:</w:t>
      </w:r>
    </w:p>
    <w:p w14:paraId="6B489FB0" w14:textId="77777777" w:rsidR="00520D16" w:rsidRPr="00434EFF" w:rsidRDefault="00432165">
      <w:pPr>
        <w:jc w:val="both"/>
        <w:rPr>
          <w:rFonts w:ascii="Perpetua" w:hAnsi="Perpetua" w:cstheme="minorHAnsi"/>
          <w:sz w:val="22"/>
        </w:rPr>
      </w:pPr>
      <w:r w:rsidRPr="00434EFF">
        <w:rPr>
          <w:rFonts w:ascii="Perpetua" w:hAnsi="Perpetua" w:cstheme="minorHAnsi"/>
          <w:sz w:val="22"/>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58"/>
        <w:gridCol w:w="5760"/>
        <w:gridCol w:w="1638"/>
      </w:tblGrid>
      <w:tr w:rsidR="00520D16" w:rsidRPr="00434EFF" w14:paraId="0A77F68E" w14:textId="77777777">
        <w:tc>
          <w:tcPr>
            <w:tcW w:w="1458" w:type="dxa"/>
          </w:tcPr>
          <w:p w14:paraId="5C231A12" w14:textId="77777777" w:rsidR="00520D16" w:rsidRPr="00434EFF" w:rsidRDefault="00520D16">
            <w:pPr>
              <w:jc w:val="both"/>
              <w:rPr>
                <w:rFonts w:ascii="Perpetua" w:hAnsi="Perpetua" w:cstheme="minorHAnsi"/>
                <w:b/>
                <w:sz w:val="28"/>
              </w:rPr>
            </w:pPr>
            <w:r w:rsidRPr="00434EFF">
              <w:rPr>
                <w:rFonts w:ascii="Perpetua" w:hAnsi="Perpetua" w:cstheme="minorHAnsi"/>
                <w:b/>
                <w:sz w:val="28"/>
              </w:rPr>
              <w:t>Date</w:t>
            </w:r>
          </w:p>
        </w:tc>
        <w:tc>
          <w:tcPr>
            <w:tcW w:w="5760" w:type="dxa"/>
          </w:tcPr>
          <w:p w14:paraId="49AC1D8C" w14:textId="77777777" w:rsidR="00520D16" w:rsidRPr="00434EFF" w:rsidRDefault="00520D16">
            <w:pPr>
              <w:jc w:val="both"/>
              <w:rPr>
                <w:rFonts w:ascii="Perpetua" w:hAnsi="Perpetua" w:cstheme="minorHAnsi"/>
                <w:b/>
                <w:sz w:val="28"/>
              </w:rPr>
            </w:pPr>
            <w:r w:rsidRPr="00434EFF">
              <w:rPr>
                <w:rFonts w:ascii="Perpetua" w:hAnsi="Perpetua" w:cstheme="minorHAnsi"/>
                <w:b/>
                <w:sz w:val="28"/>
              </w:rPr>
              <w:t>Assignment</w:t>
            </w:r>
          </w:p>
        </w:tc>
        <w:tc>
          <w:tcPr>
            <w:tcW w:w="1638" w:type="dxa"/>
          </w:tcPr>
          <w:p w14:paraId="6AF66B1C" w14:textId="77777777" w:rsidR="00520D16" w:rsidRPr="00434EFF" w:rsidRDefault="00520D16">
            <w:pPr>
              <w:jc w:val="center"/>
              <w:rPr>
                <w:rFonts w:ascii="Perpetua" w:hAnsi="Perpetua" w:cstheme="minorHAnsi"/>
                <w:b/>
                <w:sz w:val="28"/>
              </w:rPr>
            </w:pPr>
            <w:r w:rsidRPr="00434EFF">
              <w:rPr>
                <w:rFonts w:ascii="Perpetua" w:hAnsi="Perpetua" w:cstheme="minorHAnsi"/>
                <w:b/>
                <w:sz w:val="28"/>
              </w:rPr>
              <w:t>% of Grade</w:t>
            </w:r>
          </w:p>
        </w:tc>
      </w:tr>
      <w:tr w:rsidR="003A3878" w:rsidRPr="00434EFF" w14:paraId="15B7402E" w14:textId="77777777">
        <w:tc>
          <w:tcPr>
            <w:tcW w:w="1458" w:type="dxa"/>
          </w:tcPr>
          <w:p w14:paraId="373A4FEC" w14:textId="77777777" w:rsidR="003A3878" w:rsidRPr="00434EFF" w:rsidRDefault="003A3878" w:rsidP="003F41A0">
            <w:pPr>
              <w:jc w:val="both"/>
              <w:rPr>
                <w:rFonts w:ascii="Perpetua" w:hAnsi="Perpetua" w:cstheme="minorHAnsi"/>
                <w:sz w:val="22"/>
              </w:rPr>
            </w:pPr>
          </w:p>
        </w:tc>
        <w:tc>
          <w:tcPr>
            <w:tcW w:w="5760" w:type="dxa"/>
          </w:tcPr>
          <w:p w14:paraId="5318DC43" w14:textId="77777777" w:rsidR="003A3878" w:rsidRPr="00434EFF" w:rsidRDefault="003A3878">
            <w:pPr>
              <w:jc w:val="both"/>
              <w:rPr>
                <w:rFonts w:ascii="Perpetua" w:hAnsi="Perpetua" w:cstheme="minorHAnsi"/>
                <w:sz w:val="22"/>
              </w:rPr>
            </w:pPr>
          </w:p>
        </w:tc>
        <w:tc>
          <w:tcPr>
            <w:tcW w:w="1638" w:type="dxa"/>
          </w:tcPr>
          <w:p w14:paraId="7BC6D3C6" w14:textId="77777777" w:rsidR="003A3878" w:rsidRPr="00434EFF" w:rsidRDefault="003A3878" w:rsidP="00701C8F">
            <w:pPr>
              <w:jc w:val="center"/>
              <w:rPr>
                <w:rFonts w:ascii="Perpetua" w:hAnsi="Perpetua" w:cstheme="minorHAnsi"/>
                <w:sz w:val="22"/>
              </w:rPr>
            </w:pPr>
          </w:p>
        </w:tc>
      </w:tr>
      <w:tr w:rsidR="006D1770" w:rsidRPr="0040229B" w14:paraId="3C55A395" w14:textId="77777777">
        <w:tc>
          <w:tcPr>
            <w:tcW w:w="1458" w:type="dxa"/>
          </w:tcPr>
          <w:p w14:paraId="3225D1E5" w14:textId="77777777" w:rsidR="006D1770" w:rsidRPr="0040229B" w:rsidRDefault="006D1770" w:rsidP="003F41A0">
            <w:pPr>
              <w:jc w:val="both"/>
              <w:rPr>
                <w:rFonts w:ascii="Perpetua" w:hAnsi="Perpetua" w:cstheme="minorHAnsi"/>
              </w:rPr>
            </w:pPr>
            <w:r>
              <w:rPr>
                <w:rFonts w:ascii="Perpetua" w:hAnsi="Perpetua" w:cstheme="minorHAnsi"/>
              </w:rPr>
              <w:t xml:space="preserve">January </w:t>
            </w:r>
            <w:r w:rsidR="00211334">
              <w:rPr>
                <w:rFonts w:ascii="Perpetua" w:hAnsi="Perpetua" w:cstheme="minorHAnsi"/>
              </w:rPr>
              <w:t>24</w:t>
            </w:r>
          </w:p>
        </w:tc>
        <w:tc>
          <w:tcPr>
            <w:tcW w:w="5760" w:type="dxa"/>
          </w:tcPr>
          <w:p w14:paraId="6FF205F8" w14:textId="77777777" w:rsidR="006D1770" w:rsidRPr="0040229B" w:rsidRDefault="006D1770">
            <w:pPr>
              <w:jc w:val="both"/>
              <w:rPr>
                <w:rFonts w:ascii="Perpetua" w:hAnsi="Perpetua" w:cstheme="minorHAnsi"/>
              </w:rPr>
            </w:pPr>
            <w:r>
              <w:rPr>
                <w:rFonts w:ascii="Perpetua" w:hAnsi="Perpetua" w:cstheme="minorHAnsi"/>
              </w:rPr>
              <w:t>Mini-Essay Due</w:t>
            </w:r>
          </w:p>
        </w:tc>
        <w:tc>
          <w:tcPr>
            <w:tcW w:w="1638" w:type="dxa"/>
          </w:tcPr>
          <w:p w14:paraId="32DBFBBF" w14:textId="77777777" w:rsidR="006D1770" w:rsidRPr="0040229B" w:rsidRDefault="006D1770" w:rsidP="00701C8F">
            <w:pPr>
              <w:jc w:val="center"/>
              <w:rPr>
                <w:rFonts w:ascii="Perpetua" w:hAnsi="Perpetua" w:cstheme="minorHAnsi"/>
              </w:rPr>
            </w:pPr>
            <w:r>
              <w:rPr>
                <w:rFonts w:ascii="Perpetua" w:hAnsi="Perpetua" w:cstheme="minorHAnsi"/>
              </w:rPr>
              <w:t>5</w:t>
            </w:r>
          </w:p>
        </w:tc>
      </w:tr>
      <w:tr w:rsidR="006D1770" w:rsidRPr="0040229B" w14:paraId="523DD32C" w14:textId="77777777">
        <w:tc>
          <w:tcPr>
            <w:tcW w:w="1458" w:type="dxa"/>
          </w:tcPr>
          <w:p w14:paraId="3C7152C3" w14:textId="77777777" w:rsidR="006D1770" w:rsidRPr="0040229B" w:rsidRDefault="006D1770" w:rsidP="003F41A0">
            <w:pPr>
              <w:jc w:val="both"/>
              <w:rPr>
                <w:rFonts w:ascii="Perpetua" w:hAnsi="Perpetua" w:cstheme="minorHAnsi"/>
              </w:rPr>
            </w:pPr>
          </w:p>
        </w:tc>
        <w:tc>
          <w:tcPr>
            <w:tcW w:w="5760" w:type="dxa"/>
          </w:tcPr>
          <w:p w14:paraId="6280CF31" w14:textId="77777777" w:rsidR="006D1770" w:rsidRPr="0040229B" w:rsidRDefault="006D1770">
            <w:pPr>
              <w:jc w:val="both"/>
              <w:rPr>
                <w:rFonts w:ascii="Perpetua" w:hAnsi="Perpetua" w:cstheme="minorHAnsi"/>
              </w:rPr>
            </w:pPr>
          </w:p>
        </w:tc>
        <w:tc>
          <w:tcPr>
            <w:tcW w:w="1638" w:type="dxa"/>
          </w:tcPr>
          <w:p w14:paraId="0299682A" w14:textId="77777777" w:rsidR="006D1770" w:rsidRPr="0040229B" w:rsidRDefault="006D1770" w:rsidP="00701C8F">
            <w:pPr>
              <w:jc w:val="center"/>
              <w:rPr>
                <w:rFonts w:ascii="Perpetua" w:hAnsi="Perpetua" w:cstheme="minorHAnsi"/>
              </w:rPr>
            </w:pPr>
          </w:p>
        </w:tc>
      </w:tr>
      <w:tr w:rsidR="00E11FC2" w:rsidRPr="0040229B" w14:paraId="7FF5D5F1" w14:textId="77777777">
        <w:tc>
          <w:tcPr>
            <w:tcW w:w="1458" w:type="dxa"/>
          </w:tcPr>
          <w:p w14:paraId="28DB1681" w14:textId="77777777" w:rsidR="00E11FC2" w:rsidRPr="0040229B" w:rsidRDefault="00E11FC2" w:rsidP="003F41A0">
            <w:pPr>
              <w:jc w:val="both"/>
              <w:rPr>
                <w:rFonts w:ascii="Perpetua" w:hAnsi="Perpetua" w:cstheme="minorHAnsi"/>
              </w:rPr>
            </w:pPr>
            <w:r w:rsidRPr="0040229B">
              <w:rPr>
                <w:rFonts w:ascii="Perpetua" w:hAnsi="Perpetua" w:cstheme="minorHAnsi"/>
              </w:rPr>
              <w:t>March 1</w:t>
            </w:r>
            <w:r w:rsidR="00E36EF9">
              <w:rPr>
                <w:rFonts w:ascii="Perpetua" w:hAnsi="Perpetua" w:cstheme="minorHAnsi"/>
              </w:rPr>
              <w:t>4</w:t>
            </w:r>
          </w:p>
        </w:tc>
        <w:tc>
          <w:tcPr>
            <w:tcW w:w="5760" w:type="dxa"/>
          </w:tcPr>
          <w:p w14:paraId="77FB2355" w14:textId="77777777" w:rsidR="00E11FC2" w:rsidRPr="0040229B" w:rsidRDefault="00E11FC2">
            <w:pPr>
              <w:jc w:val="both"/>
              <w:rPr>
                <w:rFonts w:ascii="Perpetua" w:hAnsi="Perpetua" w:cstheme="minorHAnsi"/>
              </w:rPr>
            </w:pPr>
            <w:r w:rsidRPr="0040229B">
              <w:rPr>
                <w:rFonts w:ascii="Perpetua" w:hAnsi="Perpetua" w:cstheme="minorHAnsi"/>
              </w:rPr>
              <w:t>Midterm Examination Due</w:t>
            </w:r>
          </w:p>
        </w:tc>
        <w:tc>
          <w:tcPr>
            <w:tcW w:w="1638" w:type="dxa"/>
          </w:tcPr>
          <w:p w14:paraId="7887773A" w14:textId="77777777" w:rsidR="00E11FC2" w:rsidRPr="0040229B" w:rsidRDefault="00E11FC2" w:rsidP="00701C8F">
            <w:pPr>
              <w:jc w:val="center"/>
              <w:rPr>
                <w:rFonts w:ascii="Perpetua" w:hAnsi="Perpetua" w:cstheme="minorHAnsi"/>
              </w:rPr>
            </w:pPr>
            <w:r w:rsidRPr="0040229B">
              <w:rPr>
                <w:rFonts w:ascii="Perpetua" w:hAnsi="Perpetua" w:cstheme="minorHAnsi"/>
              </w:rPr>
              <w:t>30</w:t>
            </w:r>
          </w:p>
        </w:tc>
      </w:tr>
      <w:tr w:rsidR="00E11FC2" w:rsidRPr="0040229B" w14:paraId="004263FC" w14:textId="77777777">
        <w:tc>
          <w:tcPr>
            <w:tcW w:w="1458" w:type="dxa"/>
          </w:tcPr>
          <w:p w14:paraId="151D71B8" w14:textId="77777777" w:rsidR="00E11FC2" w:rsidRPr="0040229B" w:rsidRDefault="00E11FC2" w:rsidP="003F41A0">
            <w:pPr>
              <w:jc w:val="both"/>
              <w:rPr>
                <w:rFonts w:ascii="Perpetua" w:hAnsi="Perpetua" w:cstheme="minorHAnsi"/>
              </w:rPr>
            </w:pPr>
          </w:p>
        </w:tc>
        <w:tc>
          <w:tcPr>
            <w:tcW w:w="5760" w:type="dxa"/>
          </w:tcPr>
          <w:p w14:paraId="25A05A5D" w14:textId="77777777" w:rsidR="00E11FC2" w:rsidRPr="0040229B" w:rsidRDefault="00E11FC2">
            <w:pPr>
              <w:jc w:val="both"/>
              <w:rPr>
                <w:rFonts w:ascii="Perpetua" w:hAnsi="Perpetua" w:cstheme="minorHAnsi"/>
              </w:rPr>
            </w:pPr>
          </w:p>
        </w:tc>
        <w:tc>
          <w:tcPr>
            <w:tcW w:w="1638" w:type="dxa"/>
          </w:tcPr>
          <w:p w14:paraId="13B7764F" w14:textId="77777777" w:rsidR="00E11FC2" w:rsidRPr="0040229B" w:rsidRDefault="00E11FC2" w:rsidP="00701C8F">
            <w:pPr>
              <w:jc w:val="center"/>
              <w:rPr>
                <w:rFonts w:ascii="Perpetua" w:hAnsi="Perpetua" w:cstheme="minorHAnsi"/>
              </w:rPr>
            </w:pPr>
          </w:p>
        </w:tc>
      </w:tr>
      <w:tr w:rsidR="003A3878" w:rsidRPr="0040229B" w14:paraId="718D88F9" w14:textId="77777777">
        <w:tc>
          <w:tcPr>
            <w:tcW w:w="1458" w:type="dxa"/>
          </w:tcPr>
          <w:p w14:paraId="0E025F44" w14:textId="77777777" w:rsidR="003A3878" w:rsidRPr="0040229B" w:rsidRDefault="00E11FC2">
            <w:pPr>
              <w:jc w:val="both"/>
              <w:rPr>
                <w:rFonts w:ascii="Perpetua" w:hAnsi="Perpetua" w:cstheme="minorHAnsi"/>
              </w:rPr>
            </w:pPr>
            <w:r w:rsidRPr="0040229B">
              <w:rPr>
                <w:rFonts w:ascii="Perpetua" w:hAnsi="Perpetua" w:cstheme="minorHAnsi"/>
              </w:rPr>
              <w:t xml:space="preserve">February </w:t>
            </w:r>
            <w:r w:rsidR="00D70D18">
              <w:rPr>
                <w:rFonts w:ascii="Perpetua" w:hAnsi="Perpetua" w:cstheme="minorHAnsi"/>
              </w:rPr>
              <w:t>2</w:t>
            </w:r>
          </w:p>
        </w:tc>
        <w:tc>
          <w:tcPr>
            <w:tcW w:w="5760" w:type="dxa"/>
          </w:tcPr>
          <w:p w14:paraId="0C0D6755" w14:textId="77777777" w:rsidR="003A3878" w:rsidRPr="0040229B" w:rsidRDefault="00782464" w:rsidP="003C5E24">
            <w:pPr>
              <w:jc w:val="both"/>
              <w:rPr>
                <w:rFonts w:ascii="Perpetua" w:hAnsi="Perpetua" w:cstheme="minorHAnsi"/>
              </w:rPr>
            </w:pPr>
            <w:r w:rsidRPr="0040229B">
              <w:rPr>
                <w:rFonts w:ascii="Perpetua" w:hAnsi="Perpetua" w:cstheme="minorHAnsi"/>
              </w:rPr>
              <w:t xml:space="preserve">Building Block Paper </w:t>
            </w:r>
            <w:r w:rsidR="004E6BF8" w:rsidRPr="0040229B">
              <w:rPr>
                <w:rFonts w:ascii="Perpetua" w:hAnsi="Perpetua" w:cstheme="minorHAnsi"/>
              </w:rPr>
              <w:t>#1</w:t>
            </w:r>
          </w:p>
        </w:tc>
        <w:tc>
          <w:tcPr>
            <w:tcW w:w="1638" w:type="dxa"/>
          </w:tcPr>
          <w:p w14:paraId="7941EF7D" w14:textId="77777777" w:rsidR="003A3878" w:rsidRPr="0040229B" w:rsidRDefault="00782464">
            <w:pPr>
              <w:jc w:val="center"/>
              <w:rPr>
                <w:rFonts w:ascii="Perpetua" w:hAnsi="Perpetua" w:cstheme="minorHAnsi"/>
              </w:rPr>
            </w:pPr>
            <w:r w:rsidRPr="0040229B">
              <w:rPr>
                <w:rFonts w:ascii="Perpetua" w:hAnsi="Perpetua" w:cstheme="minorHAnsi"/>
              </w:rPr>
              <w:t>1</w:t>
            </w:r>
            <w:r w:rsidR="00E11FC2" w:rsidRPr="0040229B">
              <w:rPr>
                <w:rFonts w:ascii="Perpetua" w:hAnsi="Perpetua" w:cstheme="minorHAnsi"/>
              </w:rPr>
              <w:t>0</w:t>
            </w:r>
          </w:p>
        </w:tc>
      </w:tr>
      <w:tr w:rsidR="004E6BF8" w:rsidRPr="0040229B" w14:paraId="03056781" w14:textId="77777777">
        <w:tc>
          <w:tcPr>
            <w:tcW w:w="1458" w:type="dxa"/>
          </w:tcPr>
          <w:p w14:paraId="5DCCA088" w14:textId="77777777" w:rsidR="004E6BF8" w:rsidRPr="0040229B" w:rsidRDefault="00700E89">
            <w:pPr>
              <w:jc w:val="both"/>
              <w:rPr>
                <w:rFonts w:ascii="Perpetua" w:hAnsi="Perpetua" w:cstheme="minorHAnsi"/>
              </w:rPr>
            </w:pPr>
            <w:r w:rsidRPr="0040229B">
              <w:rPr>
                <w:rFonts w:ascii="Perpetua" w:hAnsi="Perpetua" w:cstheme="minorHAnsi"/>
              </w:rPr>
              <w:t xml:space="preserve">February </w:t>
            </w:r>
            <w:r w:rsidR="00E11FC2" w:rsidRPr="0040229B">
              <w:rPr>
                <w:rFonts w:ascii="Perpetua" w:hAnsi="Perpetua" w:cstheme="minorHAnsi"/>
              </w:rPr>
              <w:t>1</w:t>
            </w:r>
            <w:r w:rsidR="00E36EF9">
              <w:rPr>
                <w:rFonts w:ascii="Perpetua" w:hAnsi="Perpetua" w:cstheme="minorHAnsi"/>
              </w:rPr>
              <w:t>4</w:t>
            </w:r>
          </w:p>
        </w:tc>
        <w:tc>
          <w:tcPr>
            <w:tcW w:w="5760" w:type="dxa"/>
          </w:tcPr>
          <w:p w14:paraId="0E3766CA" w14:textId="77777777" w:rsidR="004E6BF8" w:rsidRPr="0040229B" w:rsidRDefault="00782464" w:rsidP="003C5E24">
            <w:pPr>
              <w:jc w:val="both"/>
              <w:rPr>
                <w:rFonts w:ascii="Perpetua" w:hAnsi="Perpetua" w:cstheme="minorHAnsi"/>
              </w:rPr>
            </w:pPr>
            <w:r w:rsidRPr="0040229B">
              <w:rPr>
                <w:rFonts w:ascii="Perpetua" w:hAnsi="Perpetua" w:cstheme="minorHAnsi"/>
              </w:rPr>
              <w:t>Building Block Paper #2</w:t>
            </w:r>
          </w:p>
        </w:tc>
        <w:tc>
          <w:tcPr>
            <w:tcW w:w="1638" w:type="dxa"/>
          </w:tcPr>
          <w:p w14:paraId="7E6EFDA4" w14:textId="77777777" w:rsidR="004E6BF8" w:rsidRPr="0040229B" w:rsidRDefault="00782464">
            <w:pPr>
              <w:jc w:val="center"/>
              <w:rPr>
                <w:rFonts w:ascii="Perpetua" w:hAnsi="Perpetua" w:cstheme="minorHAnsi"/>
              </w:rPr>
            </w:pPr>
            <w:r w:rsidRPr="0040229B">
              <w:rPr>
                <w:rFonts w:ascii="Perpetua" w:hAnsi="Perpetua" w:cstheme="minorHAnsi"/>
              </w:rPr>
              <w:t>1</w:t>
            </w:r>
            <w:r w:rsidR="00E11FC2" w:rsidRPr="0040229B">
              <w:rPr>
                <w:rFonts w:ascii="Perpetua" w:hAnsi="Perpetua" w:cstheme="minorHAnsi"/>
              </w:rPr>
              <w:t>5</w:t>
            </w:r>
          </w:p>
        </w:tc>
      </w:tr>
      <w:tr w:rsidR="004E6BF8" w:rsidRPr="0040229B" w14:paraId="5BDB24D1" w14:textId="77777777">
        <w:tc>
          <w:tcPr>
            <w:tcW w:w="1458" w:type="dxa"/>
          </w:tcPr>
          <w:p w14:paraId="01607B23" w14:textId="77777777" w:rsidR="003F5144" w:rsidRPr="0040229B" w:rsidRDefault="00E16AA5">
            <w:pPr>
              <w:jc w:val="both"/>
              <w:rPr>
                <w:rFonts w:ascii="Perpetua" w:hAnsi="Perpetua" w:cstheme="minorHAnsi"/>
              </w:rPr>
            </w:pPr>
            <w:r>
              <w:rPr>
                <w:rFonts w:ascii="Perpetua" w:hAnsi="Perpetua" w:cstheme="minorHAnsi"/>
              </w:rPr>
              <w:t>March 2</w:t>
            </w:r>
            <w:r w:rsidR="00E36EF9">
              <w:rPr>
                <w:rFonts w:ascii="Perpetua" w:hAnsi="Perpetua" w:cstheme="minorHAnsi"/>
              </w:rPr>
              <w:t>8</w:t>
            </w:r>
          </w:p>
        </w:tc>
        <w:tc>
          <w:tcPr>
            <w:tcW w:w="5760" w:type="dxa"/>
          </w:tcPr>
          <w:p w14:paraId="6D6094D4" w14:textId="77777777" w:rsidR="004E6BF8" w:rsidRPr="0040229B" w:rsidRDefault="00782464" w:rsidP="003C5E24">
            <w:pPr>
              <w:jc w:val="both"/>
              <w:rPr>
                <w:rFonts w:ascii="Perpetua" w:hAnsi="Perpetua" w:cstheme="minorHAnsi"/>
              </w:rPr>
            </w:pPr>
            <w:r w:rsidRPr="0040229B">
              <w:rPr>
                <w:rFonts w:ascii="Perpetua" w:hAnsi="Perpetua" w:cstheme="minorHAnsi"/>
              </w:rPr>
              <w:t>Building Block Paper #3</w:t>
            </w:r>
          </w:p>
          <w:p w14:paraId="2D3A72CF" w14:textId="77777777" w:rsidR="00782464" w:rsidRPr="0040229B" w:rsidRDefault="00782464" w:rsidP="003C5E24">
            <w:pPr>
              <w:jc w:val="both"/>
              <w:rPr>
                <w:rFonts w:ascii="Perpetua" w:hAnsi="Perpetua" w:cstheme="minorHAnsi"/>
              </w:rPr>
            </w:pPr>
          </w:p>
        </w:tc>
        <w:tc>
          <w:tcPr>
            <w:tcW w:w="1638" w:type="dxa"/>
          </w:tcPr>
          <w:p w14:paraId="3653484A" w14:textId="77777777" w:rsidR="004E6BF8" w:rsidRPr="0040229B" w:rsidRDefault="003F5144">
            <w:pPr>
              <w:jc w:val="center"/>
              <w:rPr>
                <w:rFonts w:ascii="Perpetua" w:hAnsi="Perpetua" w:cstheme="minorHAnsi"/>
              </w:rPr>
            </w:pPr>
            <w:r w:rsidRPr="0040229B">
              <w:rPr>
                <w:rFonts w:ascii="Perpetua" w:hAnsi="Perpetua" w:cstheme="minorHAnsi"/>
              </w:rPr>
              <w:t>1</w:t>
            </w:r>
            <w:r w:rsidR="005C5282">
              <w:rPr>
                <w:rFonts w:ascii="Perpetua" w:hAnsi="Perpetua" w:cstheme="minorHAnsi"/>
              </w:rPr>
              <w:t>0</w:t>
            </w:r>
          </w:p>
          <w:p w14:paraId="34091799" w14:textId="77777777" w:rsidR="00782464" w:rsidRPr="0040229B" w:rsidRDefault="00782464">
            <w:pPr>
              <w:jc w:val="center"/>
              <w:rPr>
                <w:rFonts w:ascii="Perpetua" w:hAnsi="Perpetua" w:cstheme="minorHAnsi"/>
              </w:rPr>
            </w:pPr>
          </w:p>
        </w:tc>
      </w:tr>
      <w:tr w:rsidR="005C5282" w:rsidRPr="0040229B" w14:paraId="40AFD424" w14:textId="77777777">
        <w:tc>
          <w:tcPr>
            <w:tcW w:w="1458" w:type="dxa"/>
          </w:tcPr>
          <w:p w14:paraId="012056C6" w14:textId="77777777" w:rsidR="005C5282" w:rsidRPr="0040229B" w:rsidRDefault="005C5282">
            <w:pPr>
              <w:jc w:val="both"/>
              <w:rPr>
                <w:rFonts w:ascii="Perpetua" w:hAnsi="Perpetua" w:cstheme="minorHAnsi"/>
              </w:rPr>
            </w:pPr>
            <w:r w:rsidRPr="0040229B">
              <w:rPr>
                <w:rFonts w:ascii="Perpetua" w:hAnsi="Perpetua" w:cstheme="minorHAnsi"/>
              </w:rPr>
              <w:t>April 2</w:t>
            </w:r>
            <w:r w:rsidR="0070077F">
              <w:rPr>
                <w:rFonts w:ascii="Perpetua" w:hAnsi="Perpetua" w:cstheme="minorHAnsi"/>
              </w:rPr>
              <w:t>7</w:t>
            </w:r>
          </w:p>
        </w:tc>
        <w:tc>
          <w:tcPr>
            <w:tcW w:w="5760" w:type="dxa"/>
          </w:tcPr>
          <w:p w14:paraId="50AD8C2C" w14:textId="77777777" w:rsidR="005C5282" w:rsidRPr="0040229B" w:rsidRDefault="005C5282" w:rsidP="003C5E24">
            <w:pPr>
              <w:jc w:val="both"/>
              <w:rPr>
                <w:rFonts w:ascii="Perpetua" w:hAnsi="Perpetua" w:cstheme="minorHAnsi"/>
              </w:rPr>
            </w:pPr>
            <w:r w:rsidRPr="0040229B">
              <w:rPr>
                <w:rFonts w:ascii="Perpetua" w:hAnsi="Perpetua" w:cstheme="minorHAnsi"/>
              </w:rPr>
              <w:t>Research Paper</w:t>
            </w:r>
          </w:p>
        </w:tc>
        <w:tc>
          <w:tcPr>
            <w:tcW w:w="1638" w:type="dxa"/>
          </w:tcPr>
          <w:p w14:paraId="2CE74E33" w14:textId="77777777" w:rsidR="005C5282" w:rsidRPr="0040229B" w:rsidRDefault="005C5282">
            <w:pPr>
              <w:jc w:val="center"/>
              <w:rPr>
                <w:rFonts w:ascii="Perpetua" w:hAnsi="Perpetua" w:cstheme="minorHAnsi"/>
              </w:rPr>
            </w:pPr>
            <w:r w:rsidRPr="0040229B">
              <w:rPr>
                <w:rFonts w:ascii="Perpetua" w:hAnsi="Perpetua" w:cstheme="minorHAnsi"/>
              </w:rPr>
              <w:t>30</w:t>
            </w:r>
          </w:p>
        </w:tc>
      </w:tr>
    </w:tbl>
    <w:p w14:paraId="346A4C36" w14:textId="77777777" w:rsidR="00CC4EC5" w:rsidRPr="0040229B" w:rsidRDefault="00CC4EC5">
      <w:pPr>
        <w:jc w:val="both"/>
        <w:rPr>
          <w:rFonts w:ascii="Perpetua" w:hAnsi="Perpetua" w:cstheme="minorHAnsi"/>
        </w:rPr>
      </w:pPr>
    </w:p>
    <w:p w14:paraId="6CFA7301" w14:textId="77777777" w:rsidR="00B11145" w:rsidRDefault="00520D16" w:rsidP="00B11145">
      <w:pPr>
        <w:jc w:val="both"/>
        <w:rPr>
          <w:rFonts w:ascii="Perpetua" w:hAnsi="Perpetua" w:cstheme="minorHAnsi"/>
        </w:rPr>
      </w:pPr>
      <w:r w:rsidRPr="0040229B">
        <w:rPr>
          <w:rFonts w:ascii="Perpetua" w:hAnsi="Perpetua" w:cstheme="minorHAnsi"/>
        </w:rPr>
        <w:t>Your grade as determined by the percentages above is tentative</w:t>
      </w:r>
      <w:r w:rsidR="004668DD" w:rsidRPr="0040229B">
        <w:rPr>
          <w:rFonts w:ascii="Perpetua" w:hAnsi="Perpetua" w:cstheme="minorHAnsi"/>
        </w:rPr>
        <w:t xml:space="preserve">. </w:t>
      </w:r>
      <w:r w:rsidRPr="0040229B">
        <w:rPr>
          <w:rFonts w:ascii="Perpetua" w:hAnsi="Perpetua" w:cstheme="minorHAnsi"/>
        </w:rPr>
        <w:t xml:space="preserve">I reserve the right to raise grades </w:t>
      </w:r>
      <w:r w:rsidR="0070077F">
        <w:rPr>
          <w:rFonts w:ascii="Perpetua" w:hAnsi="Perpetua" w:cstheme="minorHAnsi"/>
        </w:rPr>
        <w:t xml:space="preserve">on the border </w:t>
      </w:r>
      <w:r w:rsidRPr="0040229B">
        <w:rPr>
          <w:rFonts w:ascii="Perpetua" w:hAnsi="Perpetua" w:cstheme="minorHAnsi"/>
        </w:rPr>
        <w:t>on the basis of dramatic improvement during the term, exemplary class participation, or other such things</w:t>
      </w:r>
      <w:r w:rsidR="004668DD" w:rsidRPr="0040229B">
        <w:rPr>
          <w:rFonts w:ascii="Perpetua" w:hAnsi="Perpetua" w:cstheme="minorHAnsi"/>
        </w:rPr>
        <w:t xml:space="preserve">. </w:t>
      </w:r>
      <w:r w:rsidRPr="0040229B">
        <w:rPr>
          <w:rFonts w:ascii="Perpetua" w:hAnsi="Perpetua" w:cstheme="minorHAnsi"/>
        </w:rPr>
        <w:t>When events warrant, I am more than happy to do this.</w:t>
      </w:r>
      <w:r w:rsidR="005A53F3">
        <w:rPr>
          <w:rFonts w:ascii="Perpetua" w:hAnsi="Perpetua" w:cstheme="minorHAnsi"/>
        </w:rPr>
        <w:t xml:space="preserve">  </w:t>
      </w:r>
      <w:r w:rsidR="00434EFF" w:rsidRPr="0040229B">
        <w:rPr>
          <w:rFonts w:ascii="Perpetua" w:hAnsi="Perpetua" w:cstheme="minorHAnsi"/>
        </w:rPr>
        <w:t xml:space="preserve">I </w:t>
      </w:r>
      <w:r w:rsidR="00E16AA5">
        <w:rPr>
          <w:rFonts w:ascii="Perpetua" w:hAnsi="Perpetua" w:cstheme="minorHAnsi"/>
        </w:rPr>
        <w:t xml:space="preserve">do </w:t>
      </w:r>
      <w:r w:rsidR="00434EFF" w:rsidRPr="0040229B">
        <w:rPr>
          <w:rFonts w:ascii="Perpetua" w:hAnsi="Perpetua" w:cstheme="minorHAnsi"/>
        </w:rPr>
        <w:t>reserve the right to deduct points for late work</w:t>
      </w:r>
      <w:r w:rsidR="00790E2C">
        <w:rPr>
          <w:rFonts w:ascii="Perpetua" w:hAnsi="Perpetua" w:cstheme="minorHAnsi"/>
        </w:rPr>
        <w:t xml:space="preserve">, </w:t>
      </w:r>
      <w:r w:rsidR="00E16AA5">
        <w:rPr>
          <w:rFonts w:ascii="Perpetua" w:hAnsi="Perpetua" w:cstheme="minorHAnsi"/>
        </w:rPr>
        <w:t>if I must</w:t>
      </w:r>
      <w:r w:rsidR="005A53F3">
        <w:rPr>
          <w:rFonts w:ascii="Perpetua" w:hAnsi="Perpetua" w:cstheme="minorHAnsi"/>
        </w:rPr>
        <w:t xml:space="preserve"> (although I </w:t>
      </w:r>
      <w:r w:rsidR="005A53F3">
        <w:rPr>
          <w:rFonts w:ascii="Perpetua" w:hAnsi="Perpetua" w:cstheme="minorHAnsi"/>
          <w:i/>
        </w:rPr>
        <w:t>really</w:t>
      </w:r>
      <w:r w:rsidR="005A53F3">
        <w:rPr>
          <w:rFonts w:ascii="Perpetua" w:hAnsi="Perpetua" w:cstheme="minorHAnsi"/>
        </w:rPr>
        <w:t xml:space="preserve"> hate to do that)</w:t>
      </w:r>
      <w:r w:rsidR="00E16AA5">
        <w:rPr>
          <w:rFonts w:ascii="Perpetua" w:hAnsi="Perpetua" w:cstheme="minorHAnsi"/>
        </w:rPr>
        <w:t xml:space="preserve">.  I beg of you, </w:t>
      </w:r>
      <w:r w:rsidR="00434EFF" w:rsidRPr="0040229B">
        <w:rPr>
          <w:rFonts w:ascii="Perpetua" w:hAnsi="Perpetua" w:cstheme="minorHAnsi"/>
        </w:rPr>
        <w:t>during challenging time</w:t>
      </w:r>
      <w:r w:rsidR="00E16AA5">
        <w:rPr>
          <w:rFonts w:ascii="Perpetua" w:hAnsi="Perpetua" w:cstheme="minorHAnsi"/>
        </w:rPr>
        <w:t>s</w:t>
      </w:r>
      <w:r w:rsidR="00434EFF" w:rsidRPr="0040229B">
        <w:rPr>
          <w:rFonts w:ascii="Perpetua" w:hAnsi="Perpetua" w:cstheme="minorHAnsi"/>
        </w:rPr>
        <w:t xml:space="preserve"> such as </w:t>
      </w:r>
      <w:r w:rsidR="00E16AA5">
        <w:rPr>
          <w:rFonts w:ascii="Perpetua" w:hAnsi="Perpetua" w:cstheme="minorHAnsi"/>
        </w:rPr>
        <w:t>these</w:t>
      </w:r>
      <w:r w:rsidR="00434EFF" w:rsidRPr="0040229B">
        <w:rPr>
          <w:rFonts w:ascii="Perpetua" w:hAnsi="Perpetua" w:cstheme="minorHAnsi"/>
        </w:rPr>
        <w:t xml:space="preserve">, </w:t>
      </w:r>
      <w:r w:rsidR="00E16AA5">
        <w:rPr>
          <w:rFonts w:ascii="Perpetua" w:hAnsi="Perpetua" w:cstheme="minorHAnsi"/>
        </w:rPr>
        <w:t xml:space="preserve">to try to </w:t>
      </w:r>
      <w:r w:rsidR="00434EFF" w:rsidRPr="0040229B">
        <w:rPr>
          <w:rFonts w:ascii="Perpetua" w:hAnsi="Perpetua" w:cstheme="minorHAnsi"/>
        </w:rPr>
        <w:t xml:space="preserve">start early and work </w:t>
      </w:r>
      <w:r w:rsidR="00E16AA5">
        <w:rPr>
          <w:rFonts w:ascii="Perpetua" w:hAnsi="Perpetua" w:cstheme="minorHAnsi"/>
        </w:rPr>
        <w:t xml:space="preserve">as </w:t>
      </w:r>
      <w:r w:rsidR="00434EFF" w:rsidRPr="0040229B">
        <w:rPr>
          <w:rFonts w:ascii="Perpetua" w:hAnsi="Perpetua" w:cstheme="minorHAnsi"/>
        </w:rPr>
        <w:t>consistently throughout the assignment period</w:t>
      </w:r>
      <w:r w:rsidR="00E16AA5">
        <w:rPr>
          <w:rFonts w:ascii="Perpetua" w:hAnsi="Perpetua" w:cstheme="minorHAnsi"/>
        </w:rPr>
        <w:t xml:space="preserve"> as you can</w:t>
      </w:r>
      <w:r w:rsidR="00434EFF" w:rsidRPr="0040229B">
        <w:rPr>
          <w:rFonts w:ascii="Perpetua" w:hAnsi="Perpetua" w:cstheme="minorHAnsi"/>
        </w:rPr>
        <w:t xml:space="preserve">.  </w:t>
      </w:r>
      <w:r w:rsidR="00B11145" w:rsidRPr="0040229B">
        <w:rPr>
          <w:rFonts w:ascii="Perpetua" w:hAnsi="Perpetua" w:cstheme="minorHAnsi"/>
        </w:rPr>
        <w:t>If serious problem</w:t>
      </w:r>
      <w:r w:rsidR="00E16AA5">
        <w:rPr>
          <w:rFonts w:ascii="Perpetua" w:hAnsi="Perpetua" w:cstheme="minorHAnsi"/>
        </w:rPr>
        <w:t>s</w:t>
      </w:r>
      <w:r w:rsidR="00B11145" w:rsidRPr="0040229B">
        <w:rPr>
          <w:rFonts w:ascii="Perpetua" w:hAnsi="Perpetua" w:cstheme="minorHAnsi"/>
        </w:rPr>
        <w:t xml:space="preserve"> arise, talk to me </w:t>
      </w:r>
      <w:r w:rsidR="00B11145" w:rsidRPr="0040229B">
        <w:rPr>
          <w:rFonts w:ascii="Perpetua" w:hAnsi="Perpetua" w:cstheme="minorHAnsi"/>
          <w:i/>
        </w:rPr>
        <w:t>as early as you possibly can</w:t>
      </w:r>
      <w:r w:rsidR="00B11145" w:rsidRPr="0040229B">
        <w:rPr>
          <w:rFonts w:ascii="Perpetua" w:hAnsi="Perpetua" w:cstheme="minorHAnsi"/>
        </w:rPr>
        <w:t xml:space="preserve"> to maximize the chance that I will react sympathetic</w:t>
      </w:r>
      <w:r w:rsidR="00E16AA5">
        <w:rPr>
          <w:rFonts w:ascii="Perpetua" w:hAnsi="Perpetua" w:cstheme="minorHAnsi"/>
        </w:rPr>
        <w:t>ally</w:t>
      </w:r>
      <w:r w:rsidR="00B11145" w:rsidRPr="0040229B">
        <w:rPr>
          <w:rFonts w:ascii="Perpetua" w:hAnsi="Perpetua" w:cstheme="minorHAnsi"/>
        </w:rPr>
        <w:t>.</w:t>
      </w:r>
    </w:p>
    <w:p w14:paraId="5F1AE0D4" w14:textId="77777777" w:rsidR="005A53F3" w:rsidRPr="0040229B" w:rsidRDefault="005A53F3" w:rsidP="00B11145">
      <w:pPr>
        <w:jc w:val="both"/>
        <w:rPr>
          <w:rFonts w:ascii="Perpetua" w:hAnsi="Perpetua" w:cstheme="minorHAnsi"/>
        </w:rPr>
      </w:pPr>
    </w:p>
    <w:p w14:paraId="252FFB69" w14:textId="77777777" w:rsidR="009979C8" w:rsidRPr="00434EFF" w:rsidRDefault="009979C8" w:rsidP="00432165">
      <w:pPr>
        <w:jc w:val="center"/>
        <w:rPr>
          <w:rFonts w:ascii="Perpetua" w:hAnsi="Perpetua" w:cstheme="minorHAnsi"/>
          <w:b/>
          <w:sz w:val="36"/>
          <w:szCs w:val="36"/>
        </w:rPr>
      </w:pPr>
      <w:r w:rsidRPr="00434EFF">
        <w:rPr>
          <w:rFonts w:ascii="Perpetua" w:hAnsi="Perpetua" w:cstheme="minorHAnsi"/>
          <w:b/>
          <w:sz w:val="36"/>
          <w:szCs w:val="36"/>
        </w:rPr>
        <w:t>Important!</w:t>
      </w:r>
    </w:p>
    <w:p w14:paraId="3CCCAF2E" w14:textId="77777777" w:rsidR="009979C8" w:rsidRPr="00434EFF" w:rsidRDefault="009979C8" w:rsidP="00432165">
      <w:pPr>
        <w:jc w:val="center"/>
        <w:rPr>
          <w:rFonts w:ascii="Perpetua" w:hAnsi="Perpetua" w:cstheme="minorHAnsi"/>
          <w:b/>
          <w:sz w:val="22"/>
          <w:szCs w:val="36"/>
        </w:rPr>
      </w:pPr>
    </w:p>
    <w:p w14:paraId="13694EDB" w14:textId="77777777" w:rsidR="009979C8" w:rsidRPr="0040229B" w:rsidRDefault="009979C8" w:rsidP="009979C8">
      <w:pPr>
        <w:jc w:val="both"/>
        <w:rPr>
          <w:rFonts w:ascii="Perpetua" w:hAnsi="Perpetua" w:cstheme="minorHAnsi"/>
          <w:szCs w:val="36"/>
        </w:rPr>
      </w:pPr>
      <w:r w:rsidRPr="0040229B">
        <w:rPr>
          <w:rFonts w:ascii="Perpetua" w:hAnsi="Perpetua" w:cstheme="minorHAnsi"/>
          <w:szCs w:val="36"/>
        </w:rPr>
        <w:t>I know that college (and life) can be stressful, and I am happy to be available to you as someone you can talk to and from whom you can seek support</w:t>
      </w:r>
      <w:r w:rsidR="004668DD" w:rsidRPr="0040229B">
        <w:rPr>
          <w:rFonts w:ascii="Perpetua" w:hAnsi="Perpetua" w:cstheme="minorHAnsi"/>
          <w:szCs w:val="36"/>
        </w:rPr>
        <w:t xml:space="preserve">. </w:t>
      </w:r>
      <w:r w:rsidRPr="0040229B">
        <w:rPr>
          <w:rFonts w:ascii="Perpetua" w:hAnsi="Perpetua" w:cstheme="minorHAnsi"/>
          <w:szCs w:val="36"/>
        </w:rPr>
        <w:t xml:space="preserve">The </w:t>
      </w:r>
      <w:r w:rsidR="0040229B" w:rsidRPr="0040229B">
        <w:rPr>
          <w:rFonts w:ascii="Perpetua" w:hAnsi="Perpetua" w:cstheme="minorHAnsi"/>
          <w:szCs w:val="36"/>
        </w:rPr>
        <w:t xml:space="preserve">proverbial </w:t>
      </w:r>
      <w:r w:rsidRPr="0040229B">
        <w:rPr>
          <w:rFonts w:ascii="Perpetua" w:hAnsi="Perpetua" w:cstheme="minorHAnsi"/>
          <w:szCs w:val="36"/>
        </w:rPr>
        <w:t>door is always open, and my office is always stocked with snacks</w:t>
      </w:r>
      <w:r w:rsidR="004668DD" w:rsidRPr="0040229B">
        <w:rPr>
          <w:rFonts w:ascii="Perpetua" w:hAnsi="Perpetua" w:cstheme="minorHAnsi"/>
          <w:szCs w:val="36"/>
        </w:rPr>
        <w:t xml:space="preserve">. </w:t>
      </w:r>
      <w:r w:rsidRPr="0040229B">
        <w:rPr>
          <w:rFonts w:ascii="Perpetua" w:hAnsi="Perpetua" w:cstheme="minorHAnsi"/>
          <w:szCs w:val="36"/>
        </w:rPr>
        <w:t xml:space="preserve">I do need you to know, however, that I am what is considered a mandatory reporter around issues of sexual assault and sexual harassment; moreover, there is no legally-protected guarantee of confidentiality in our conversations, such as would be the case with </w:t>
      </w:r>
      <w:r w:rsidR="0084391C" w:rsidRPr="0040229B">
        <w:rPr>
          <w:rFonts w:ascii="Perpetua" w:hAnsi="Perpetua" w:cstheme="minorHAnsi"/>
          <w:szCs w:val="36"/>
        </w:rPr>
        <w:t xml:space="preserve">counselors, </w:t>
      </w:r>
      <w:r w:rsidRPr="0040229B">
        <w:rPr>
          <w:rFonts w:ascii="Perpetua" w:hAnsi="Perpetua" w:cstheme="minorHAnsi"/>
          <w:szCs w:val="36"/>
        </w:rPr>
        <w:t>attorneys</w:t>
      </w:r>
      <w:r w:rsidR="0040229B" w:rsidRPr="0040229B">
        <w:rPr>
          <w:rFonts w:ascii="Perpetua" w:hAnsi="Perpetua" w:cstheme="minorHAnsi"/>
          <w:szCs w:val="36"/>
        </w:rPr>
        <w:t>,</w:t>
      </w:r>
      <w:r w:rsidRPr="0040229B">
        <w:rPr>
          <w:rFonts w:ascii="Perpetua" w:hAnsi="Perpetua" w:cstheme="minorHAnsi"/>
          <w:szCs w:val="36"/>
        </w:rPr>
        <w:t xml:space="preserve"> or clergy</w:t>
      </w:r>
      <w:r w:rsidR="004668DD" w:rsidRPr="0040229B">
        <w:rPr>
          <w:rFonts w:ascii="Perpetua" w:hAnsi="Perpetua" w:cstheme="minorHAnsi"/>
          <w:szCs w:val="36"/>
        </w:rPr>
        <w:t xml:space="preserve">. </w:t>
      </w:r>
      <w:r w:rsidRPr="0040229B">
        <w:rPr>
          <w:rFonts w:ascii="Perpetua" w:hAnsi="Perpetua" w:cstheme="minorHAnsi"/>
          <w:szCs w:val="36"/>
        </w:rPr>
        <w:t xml:space="preserve">We can talk </w:t>
      </w:r>
      <w:r w:rsidR="006D1770">
        <w:rPr>
          <w:rFonts w:ascii="Perpetua" w:hAnsi="Perpetua" w:cstheme="minorHAnsi"/>
          <w:szCs w:val="36"/>
        </w:rPr>
        <w:t>–</w:t>
      </w:r>
      <w:r w:rsidRPr="0040229B">
        <w:rPr>
          <w:rFonts w:ascii="Perpetua" w:hAnsi="Perpetua" w:cstheme="minorHAnsi"/>
          <w:szCs w:val="36"/>
        </w:rPr>
        <w:t xml:space="preserve"> I am happy to listen, and offer advice when warranted</w:t>
      </w:r>
      <w:r w:rsidR="004668DD" w:rsidRPr="0040229B">
        <w:rPr>
          <w:rFonts w:ascii="Perpetua" w:hAnsi="Perpetua" w:cstheme="minorHAnsi"/>
          <w:szCs w:val="36"/>
        </w:rPr>
        <w:t xml:space="preserve">. </w:t>
      </w:r>
      <w:r w:rsidRPr="0040229B">
        <w:rPr>
          <w:rFonts w:ascii="Perpetua" w:hAnsi="Perpetua" w:cstheme="minorHAnsi"/>
          <w:szCs w:val="36"/>
        </w:rPr>
        <w:t>I care deeply about my students, and their well-being</w:t>
      </w:r>
      <w:r w:rsidR="004668DD" w:rsidRPr="0040229B">
        <w:rPr>
          <w:rFonts w:ascii="Perpetua" w:hAnsi="Perpetua" w:cstheme="minorHAnsi"/>
          <w:szCs w:val="36"/>
        </w:rPr>
        <w:t xml:space="preserve">. </w:t>
      </w:r>
      <w:r w:rsidRPr="0040229B">
        <w:rPr>
          <w:rFonts w:ascii="Perpetua" w:hAnsi="Perpetua" w:cstheme="minorHAnsi"/>
          <w:szCs w:val="36"/>
        </w:rPr>
        <w:t>But when conversation veers into topics where I have any reason to believe that your safety, or the safety of others, is at stake, I am obligated to share things that you tell me, for your protection and the protection of others.</w:t>
      </w:r>
    </w:p>
    <w:p w14:paraId="4A02E48D" w14:textId="77777777" w:rsidR="00520D16" w:rsidRPr="00434EFF" w:rsidRDefault="00520D16" w:rsidP="00AA4833">
      <w:pPr>
        <w:jc w:val="center"/>
        <w:rPr>
          <w:rFonts w:ascii="Perpetua" w:hAnsi="Perpetua" w:cstheme="minorHAnsi"/>
          <w:b/>
          <w:sz w:val="36"/>
          <w:szCs w:val="36"/>
        </w:rPr>
      </w:pPr>
      <w:r w:rsidRPr="00434EFF">
        <w:rPr>
          <w:rFonts w:ascii="Perpetua" w:hAnsi="Perpetua" w:cstheme="minorHAnsi"/>
          <w:b/>
          <w:sz w:val="36"/>
          <w:szCs w:val="36"/>
        </w:rPr>
        <w:lastRenderedPageBreak/>
        <w:t>Readings and Schedule of Classes</w:t>
      </w:r>
    </w:p>
    <w:p w14:paraId="6C06C984" w14:textId="77777777" w:rsidR="00520D16" w:rsidRPr="00434EFF" w:rsidRDefault="00520D16">
      <w:pPr>
        <w:jc w:val="both"/>
        <w:rPr>
          <w:rFonts w:ascii="Perpetua" w:hAnsi="Perpetua" w:cstheme="minorHAnsi"/>
          <w:sz w:val="22"/>
        </w:rPr>
      </w:pPr>
    </w:p>
    <w:p w14:paraId="5B6DB40E" w14:textId="77777777" w:rsidR="00520D16" w:rsidRPr="0040229B" w:rsidRDefault="00520D16">
      <w:pPr>
        <w:jc w:val="both"/>
        <w:rPr>
          <w:rFonts w:ascii="Perpetua" w:hAnsi="Perpetua" w:cstheme="minorHAnsi"/>
        </w:rPr>
      </w:pPr>
      <w:r w:rsidRPr="0040229B">
        <w:rPr>
          <w:rFonts w:ascii="Perpetua" w:hAnsi="Perpetua" w:cstheme="minorHAnsi"/>
        </w:rPr>
        <w:t>Below, I have listed the top</w:t>
      </w:r>
      <w:r w:rsidR="005C1F24" w:rsidRPr="0040229B">
        <w:rPr>
          <w:rFonts w:ascii="Perpetua" w:hAnsi="Perpetua" w:cstheme="minorHAnsi"/>
        </w:rPr>
        <w:t>ics to be covered in each class</w:t>
      </w:r>
      <w:r w:rsidRPr="0040229B">
        <w:rPr>
          <w:rFonts w:ascii="Perpetua" w:hAnsi="Perpetua" w:cstheme="minorHAnsi"/>
        </w:rPr>
        <w:t xml:space="preserve"> and the readings that you will do for each class. I anticipate sticking closely to this outline, </w:t>
      </w:r>
      <w:r w:rsidR="0040229B" w:rsidRPr="0040229B">
        <w:rPr>
          <w:rFonts w:ascii="Perpetua" w:hAnsi="Perpetua" w:cstheme="minorHAnsi"/>
        </w:rPr>
        <w:t xml:space="preserve">but, let’s be honest, the world probably has other plans.  So, expect us to deviate </w:t>
      </w:r>
      <w:r w:rsidRPr="0040229B">
        <w:rPr>
          <w:rFonts w:ascii="Perpetua" w:hAnsi="Perpetua" w:cstheme="minorHAnsi"/>
        </w:rPr>
        <w:t xml:space="preserve">from </w:t>
      </w:r>
      <w:r w:rsidR="0040229B" w:rsidRPr="0040229B">
        <w:rPr>
          <w:rFonts w:ascii="Perpetua" w:hAnsi="Perpetua" w:cstheme="minorHAnsi"/>
        </w:rPr>
        <w:t xml:space="preserve">this plan </w:t>
      </w:r>
      <w:r w:rsidRPr="0040229B">
        <w:rPr>
          <w:rFonts w:ascii="Perpetua" w:hAnsi="Perpetua" w:cstheme="minorHAnsi"/>
        </w:rPr>
        <w:t xml:space="preserve">slightly </w:t>
      </w:r>
      <w:r w:rsidR="0027638D">
        <w:rPr>
          <w:rFonts w:ascii="Perpetua" w:hAnsi="Perpetua" w:cstheme="minorHAnsi"/>
        </w:rPr>
        <w:t xml:space="preserve">(or more than slightly) </w:t>
      </w:r>
      <w:r w:rsidRPr="0040229B">
        <w:rPr>
          <w:rFonts w:ascii="Perpetua" w:hAnsi="Perpetua" w:cstheme="minorHAnsi"/>
        </w:rPr>
        <w:t>as events warrant</w:t>
      </w:r>
      <w:r w:rsidR="004668DD" w:rsidRPr="0040229B">
        <w:rPr>
          <w:rFonts w:ascii="Perpetua" w:hAnsi="Perpetua" w:cstheme="minorHAnsi"/>
        </w:rPr>
        <w:t xml:space="preserve">. </w:t>
      </w:r>
      <w:r w:rsidR="007036CE" w:rsidRPr="0040229B">
        <w:rPr>
          <w:rFonts w:ascii="Perpetua" w:hAnsi="Perpetua" w:cstheme="minorHAnsi"/>
        </w:rPr>
        <w:t>I’ll keep you posted on any changes that we may need to make</w:t>
      </w:r>
      <w:r w:rsidR="004668DD" w:rsidRPr="0040229B">
        <w:rPr>
          <w:rFonts w:ascii="Perpetua" w:hAnsi="Perpetua" w:cstheme="minorHAnsi"/>
        </w:rPr>
        <w:t xml:space="preserve">. </w:t>
      </w:r>
      <w:r w:rsidR="00FA71CA">
        <w:rPr>
          <w:rFonts w:ascii="Perpetua" w:hAnsi="Perpetua" w:cstheme="minorHAnsi"/>
        </w:rPr>
        <w:t>Recall that I may add short podcasts to listen to before selected classes; I’ll go with the flow on that, and thank you in advance for doing the same!</w:t>
      </w:r>
    </w:p>
    <w:p w14:paraId="1AA15488" w14:textId="77777777" w:rsidR="0040229B" w:rsidRPr="00434EFF" w:rsidRDefault="0040229B">
      <w:pPr>
        <w:jc w:val="both"/>
        <w:rPr>
          <w:rFonts w:ascii="Perpetua" w:hAnsi="Perpetua" w:cstheme="minorHAnsi"/>
          <w:smallCaps/>
          <w:sz w:val="22"/>
        </w:rPr>
      </w:pPr>
    </w:p>
    <w:p w14:paraId="3A3497E9" w14:textId="77777777" w:rsidR="00862F48" w:rsidRPr="00434EFF" w:rsidRDefault="005B4B51" w:rsidP="00862F48">
      <w:pPr>
        <w:rPr>
          <w:rFonts w:ascii="Perpetua" w:hAnsi="Perpetua" w:cstheme="minorHAnsi"/>
          <w:b/>
          <w:sz w:val="32"/>
          <w:szCs w:val="28"/>
        </w:rPr>
      </w:pPr>
      <w:r>
        <w:rPr>
          <w:rFonts w:ascii="Perpetua" w:hAnsi="Perpetua" w:cstheme="minorHAnsi"/>
          <w:b/>
          <w:sz w:val="32"/>
          <w:szCs w:val="28"/>
        </w:rPr>
        <w:t>Tuesday</w:t>
      </w:r>
      <w:r w:rsidR="00C05774" w:rsidRPr="00434EFF">
        <w:rPr>
          <w:rFonts w:ascii="Perpetua" w:hAnsi="Perpetua" w:cstheme="minorHAnsi"/>
          <w:b/>
          <w:sz w:val="32"/>
          <w:szCs w:val="28"/>
        </w:rPr>
        <w:t xml:space="preserve">, January </w:t>
      </w:r>
      <w:r w:rsidR="00B36E43">
        <w:rPr>
          <w:rFonts w:ascii="Perpetua" w:hAnsi="Perpetua" w:cstheme="minorHAnsi"/>
          <w:b/>
          <w:sz w:val="32"/>
          <w:szCs w:val="28"/>
        </w:rPr>
        <w:t>1</w:t>
      </w:r>
      <w:r w:rsidR="00611256">
        <w:rPr>
          <w:rFonts w:ascii="Perpetua" w:hAnsi="Perpetua" w:cstheme="minorHAnsi"/>
          <w:b/>
          <w:sz w:val="32"/>
          <w:szCs w:val="28"/>
        </w:rPr>
        <w:t>0</w:t>
      </w:r>
    </w:p>
    <w:tbl>
      <w:tblPr>
        <w:tblStyle w:val="TableGrid"/>
        <w:tblW w:w="0" w:type="auto"/>
        <w:tblLook w:val="04A0" w:firstRow="1" w:lastRow="0" w:firstColumn="1" w:lastColumn="0" w:noHBand="0" w:noVBand="1"/>
      </w:tblPr>
      <w:tblGrid>
        <w:gridCol w:w="1525"/>
        <w:gridCol w:w="7825"/>
      </w:tblGrid>
      <w:tr w:rsidR="00862F48" w:rsidRPr="0040229B" w14:paraId="000AB562" w14:textId="77777777" w:rsidTr="006A067D">
        <w:tc>
          <w:tcPr>
            <w:tcW w:w="1525" w:type="dxa"/>
          </w:tcPr>
          <w:p w14:paraId="0EB48975" w14:textId="77777777" w:rsidR="00862F48" w:rsidRPr="0040229B" w:rsidRDefault="00862F48" w:rsidP="006A067D">
            <w:pPr>
              <w:rPr>
                <w:rFonts w:ascii="Perpetua" w:hAnsi="Perpetua" w:cstheme="minorHAnsi"/>
                <w:b/>
                <w:szCs w:val="28"/>
              </w:rPr>
            </w:pPr>
            <w:r w:rsidRPr="0040229B">
              <w:rPr>
                <w:rFonts w:ascii="Perpetua" w:hAnsi="Perpetua" w:cstheme="minorHAnsi"/>
                <w:b/>
                <w:szCs w:val="28"/>
              </w:rPr>
              <w:t>Topic</w:t>
            </w:r>
          </w:p>
        </w:tc>
        <w:tc>
          <w:tcPr>
            <w:tcW w:w="7825" w:type="dxa"/>
          </w:tcPr>
          <w:p w14:paraId="3F0A0FBE" w14:textId="77777777" w:rsidR="00862F48" w:rsidRPr="0040229B" w:rsidRDefault="00862F48" w:rsidP="006A067D">
            <w:pPr>
              <w:rPr>
                <w:rFonts w:ascii="Perpetua" w:hAnsi="Perpetua" w:cstheme="minorHAnsi"/>
                <w:b/>
                <w:szCs w:val="28"/>
                <w:u w:val="single"/>
              </w:rPr>
            </w:pPr>
            <w:r w:rsidRPr="0040229B">
              <w:rPr>
                <w:rFonts w:ascii="Perpetua" w:hAnsi="Perpetua" w:cstheme="minorHAnsi"/>
                <w:szCs w:val="28"/>
              </w:rPr>
              <w:t>Course Introduction – A Little Bit on Election Analytics</w:t>
            </w:r>
          </w:p>
        </w:tc>
      </w:tr>
      <w:tr w:rsidR="00862F48" w:rsidRPr="0040229B" w14:paraId="5C89E1F2" w14:textId="77777777" w:rsidTr="006A067D">
        <w:tc>
          <w:tcPr>
            <w:tcW w:w="1525" w:type="dxa"/>
          </w:tcPr>
          <w:p w14:paraId="35DD1D69" w14:textId="77777777" w:rsidR="00862F48" w:rsidRPr="0040229B" w:rsidRDefault="00862F48" w:rsidP="006A067D">
            <w:pPr>
              <w:rPr>
                <w:rFonts w:ascii="Perpetua" w:hAnsi="Perpetua" w:cstheme="minorHAnsi"/>
                <w:b/>
                <w:szCs w:val="28"/>
              </w:rPr>
            </w:pPr>
            <w:r w:rsidRPr="0040229B">
              <w:rPr>
                <w:rFonts w:ascii="Perpetua" w:hAnsi="Perpetua" w:cstheme="minorHAnsi"/>
                <w:b/>
                <w:szCs w:val="28"/>
              </w:rPr>
              <w:t>Reading</w:t>
            </w:r>
          </w:p>
        </w:tc>
        <w:tc>
          <w:tcPr>
            <w:tcW w:w="7825" w:type="dxa"/>
          </w:tcPr>
          <w:p w14:paraId="7EBE1072" w14:textId="77777777" w:rsidR="00862F48" w:rsidRPr="0040229B" w:rsidRDefault="00FB3462" w:rsidP="009062E5">
            <w:pPr>
              <w:ind w:left="720" w:hanging="720"/>
              <w:jc w:val="both"/>
              <w:rPr>
                <w:rFonts w:ascii="Perpetua" w:hAnsi="Perpetua" w:cstheme="minorHAnsi"/>
                <w:b/>
                <w:szCs w:val="22"/>
              </w:rPr>
            </w:pPr>
            <w:r w:rsidRPr="0040229B">
              <w:rPr>
                <w:rFonts w:ascii="Perpetua" w:hAnsi="Perpetua" w:cstheme="minorHAnsi"/>
              </w:rPr>
              <w:t>None for today</w:t>
            </w:r>
            <w:r w:rsidR="00294280" w:rsidRPr="0040229B">
              <w:rPr>
                <w:rFonts w:ascii="Perpetua" w:hAnsi="Perpetua" w:cstheme="minorHAnsi"/>
              </w:rPr>
              <w:t>.</w:t>
            </w:r>
          </w:p>
        </w:tc>
      </w:tr>
      <w:tr w:rsidR="00862F48" w:rsidRPr="0040229B" w14:paraId="446DA188" w14:textId="77777777" w:rsidTr="006A067D">
        <w:tc>
          <w:tcPr>
            <w:tcW w:w="1525" w:type="dxa"/>
          </w:tcPr>
          <w:p w14:paraId="30ADD68F" w14:textId="77777777" w:rsidR="00862F48" w:rsidRPr="0040229B" w:rsidRDefault="00862F48" w:rsidP="006A067D">
            <w:pPr>
              <w:rPr>
                <w:rFonts w:ascii="Perpetua" w:hAnsi="Perpetua" w:cstheme="minorHAnsi"/>
                <w:b/>
                <w:szCs w:val="28"/>
              </w:rPr>
            </w:pPr>
            <w:r w:rsidRPr="0040229B">
              <w:rPr>
                <w:rFonts w:ascii="Perpetua" w:hAnsi="Perpetua" w:cstheme="minorHAnsi"/>
                <w:b/>
                <w:szCs w:val="28"/>
              </w:rPr>
              <w:t>Assignments</w:t>
            </w:r>
          </w:p>
        </w:tc>
        <w:tc>
          <w:tcPr>
            <w:tcW w:w="7825" w:type="dxa"/>
          </w:tcPr>
          <w:p w14:paraId="180CF708" w14:textId="77777777" w:rsidR="00E37A79" w:rsidRPr="0040229B" w:rsidRDefault="00996A1D" w:rsidP="0084123B">
            <w:pPr>
              <w:ind w:left="720" w:hanging="720"/>
              <w:jc w:val="both"/>
              <w:rPr>
                <w:rFonts w:ascii="Perpetua" w:hAnsi="Perpetua" w:cstheme="minorHAnsi"/>
              </w:rPr>
            </w:pPr>
            <w:r>
              <w:rPr>
                <w:rFonts w:ascii="Perpetua" w:hAnsi="Perpetua" w:cstheme="minorHAnsi"/>
              </w:rPr>
              <w:t xml:space="preserve">Please </w:t>
            </w:r>
            <w:r w:rsidR="00370E0B" w:rsidRPr="0040229B">
              <w:rPr>
                <w:rFonts w:ascii="Perpetua" w:hAnsi="Perpetua" w:cstheme="minorHAnsi"/>
              </w:rPr>
              <w:t>get your surveys done before class</w:t>
            </w:r>
            <w:r w:rsidR="00827CE1">
              <w:rPr>
                <w:rFonts w:ascii="Perpetua" w:hAnsi="Perpetua" w:cstheme="minorHAnsi"/>
              </w:rPr>
              <w:t xml:space="preserve"> – </w:t>
            </w:r>
            <w:r>
              <w:rPr>
                <w:rFonts w:ascii="Perpetua" w:hAnsi="Perpetua" w:cstheme="minorHAnsi"/>
              </w:rPr>
              <w:t xml:space="preserve">the </w:t>
            </w:r>
            <w:r w:rsidR="00827CE1">
              <w:rPr>
                <w:rFonts w:ascii="Perpetua" w:hAnsi="Perpetua" w:cstheme="minorHAnsi"/>
              </w:rPr>
              <w:t xml:space="preserve">deadline is Monday, January </w:t>
            </w:r>
            <w:r w:rsidR="00DA6495">
              <w:rPr>
                <w:rFonts w:ascii="Perpetua" w:hAnsi="Perpetua" w:cstheme="minorHAnsi"/>
              </w:rPr>
              <w:t>9</w:t>
            </w:r>
            <w:r w:rsidR="00827CE1">
              <w:rPr>
                <w:rFonts w:ascii="Perpetua" w:hAnsi="Perpetua" w:cstheme="minorHAnsi"/>
              </w:rPr>
              <w:t>, at noon.</w:t>
            </w:r>
            <w:r w:rsidR="00F276A6">
              <w:rPr>
                <w:rFonts w:ascii="Perpetua" w:hAnsi="Perpetua" w:cstheme="minorHAnsi"/>
              </w:rPr>
              <w:t xml:space="preserve">  Use </w:t>
            </w:r>
            <w:hyperlink r:id="rId15" w:history="1">
              <w:r w:rsidR="00F276A6" w:rsidRPr="00F276A6">
                <w:rPr>
                  <w:rStyle w:val="Hyperlink"/>
                  <w:rFonts w:ascii="Perpetua" w:hAnsi="Perpetua" w:cstheme="minorHAnsi"/>
                </w:rPr>
                <w:t>this link</w:t>
              </w:r>
            </w:hyperlink>
            <w:r w:rsidR="00F276A6">
              <w:rPr>
                <w:rFonts w:ascii="Perpetua" w:hAnsi="Perpetua" w:cstheme="minorHAnsi"/>
              </w:rPr>
              <w:t xml:space="preserve"> to do the survey or share it with others. </w:t>
            </w:r>
          </w:p>
        </w:tc>
      </w:tr>
    </w:tbl>
    <w:p w14:paraId="3CDABE04" w14:textId="77777777" w:rsidR="00370E0B" w:rsidRPr="0040229B" w:rsidRDefault="00370E0B" w:rsidP="00D17FF7">
      <w:pPr>
        <w:rPr>
          <w:rFonts w:ascii="Perpetua" w:hAnsi="Perpetua" w:cstheme="minorHAnsi"/>
          <w:b/>
          <w:szCs w:val="28"/>
          <w:highlight w:val="yellow"/>
        </w:rPr>
      </w:pPr>
    </w:p>
    <w:p w14:paraId="2EB8709A" w14:textId="77777777" w:rsidR="00C05774" w:rsidRPr="00434EFF" w:rsidRDefault="00827CE1" w:rsidP="00C05774">
      <w:pPr>
        <w:rPr>
          <w:rFonts w:ascii="Perpetua" w:hAnsi="Perpetua" w:cstheme="minorHAnsi"/>
          <w:b/>
          <w:sz w:val="32"/>
          <w:szCs w:val="28"/>
        </w:rPr>
      </w:pPr>
      <w:r>
        <w:rPr>
          <w:rFonts w:ascii="Perpetua" w:hAnsi="Perpetua" w:cstheme="minorHAnsi"/>
          <w:b/>
          <w:sz w:val="32"/>
          <w:szCs w:val="28"/>
        </w:rPr>
        <w:t>Thursday</w:t>
      </w:r>
      <w:r w:rsidR="00C05774" w:rsidRPr="00434EFF">
        <w:rPr>
          <w:rFonts w:ascii="Perpetua" w:hAnsi="Perpetua" w:cstheme="minorHAnsi"/>
          <w:b/>
          <w:sz w:val="32"/>
          <w:szCs w:val="28"/>
        </w:rPr>
        <w:t xml:space="preserve">, January </w:t>
      </w:r>
      <w:r>
        <w:rPr>
          <w:rFonts w:ascii="Perpetua" w:hAnsi="Perpetua" w:cstheme="minorHAnsi"/>
          <w:b/>
          <w:sz w:val="32"/>
          <w:szCs w:val="28"/>
        </w:rPr>
        <w:t>1</w:t>
      </w:r>
      <w:r w:rsidR="00611256">
        <w:rPr>
          <w:rFonts w:ascii="Perpetua" w:hAnsi="Perpetua" w:cstheme="minorHAnsi"/>
          <w:b/>
          <w:sz w:val="32"/>
          <w:szCs w:val="28"/>
        </w:rPr>
        <w:t>2</w:t>
      </w:r>
    </w:p>
    <w:tbl>
      <w:tblPr>
        <w:tblStyle w:val="TableGrid"/>
        <w:tblW w:w="0" w:type="auto"/>
        <w:tblLook w:val="04A0" w:firstRow="1" w:lastRow="0" w:firstColumn="1" w:lastColumn="0" w:noHBand="0" w:noVBand="1"/>
      </w:tblPr>
      <w:tblGrid>
        <w:gridCol w:w="1490"/>
        <w:gridCol w:w="7860"/>
      </w:tblGrid>
      <w:tr w:rsidR="00C05774" w:rsidRPr="00434EFF" w14:paraId="5CC6DA9E" w14:textId="77777777" w:rsidTr="0036627D">
        <w:tc>
          <w:tcPr>
            <w:tcW w:w="1435" w:type="dxa"/>
          </w:tcPr>
          <w:p w14:paraId="74C492EB" w14:textId="77777777" w:rsidR="00C05774" w:rsidRPr="0040229B" w:rsidRDefault="00C05774" w:rsidP="006879A3">
            <w:pPr>
              <w:rPr>
                <w:rFonts w:ascii="Perpetua" w:hAnsi="Perpetua" w:cstheme="minorHAnsi"/>
                <w:b/>
                <w:szCs w:val="28"/>
              </w:rPr>
            </w:pPr>
            <w:r w:rsidRPr="0040229B">
              <w:rPr>
                <w:rFonts w:ascii="Perpetua" w:hAnsi="Perpetua" w:cstheme="minorHAnsi"/>
                <w:b/>
                <w:szCs w:val="28"/>
              </w:rPr>
              <w:t>Topic</w:t>
            </w:r>
          </w:p>
        </w:tc>
        <w:tc>
          <w:tcPr>
            <w:tcW w:w="7915" w:type="dxa"/>
          </w:tcPr>
          <w:p w14:paraId="34452C72" w14:textId="77777777" w:rsidR="00C05774" w:rsidRPr="0040229B" w:rsidRDefault="00C05774" w:rsidP="006879A3">
            <w:pPr>
              <w:rPr>
                <w:rFonts w:ascii="Perpetua" w:hAnsi="Perpetua" w:cstheme="minorHAnsi"/>
                <w:b/>
                <w:szCs w:val="28"/>
                <w:u w:val="single"/>
              </w:rPr>
            </w:pPr>
            <w:r w:rsidRPr="0040229B">
              <w:rPr>
                <w:rFonts w:ascii="Perpetua" w:hAnsi="Perpetua" w:cstheme="minorHAnsi"/>
                <w:szCs w:val="28"/>
              </w:rPr>
              <w:t>Pre-Experimental and Experimental Research Design</w:t>
            </w:r>
          </w:p>
        </w:tc>
      </w:tr>
      <w:tr w:rsidR="00C05774" w:rsidRPr="00434EFF" w14:paraId="4886C1D9" w14:textId="77777777" w:rsidTr="0036627D">
        <w:tc>
          <w:tcPr>
            <w:tcW w:w="1435" w:type="dxa"/>
          </w:tcPr>
          <w:p w14:paraId="53BDCAFF" w14:textId="77777777" w:rsidR="00C05774" w:rsidRPr="0040229B" w:rsidRDefault="00C05774" w:rsidP="006879A3">
            <w:pPr>
              <w:rPr>
                <w:rFonts w:ascii="Perpetua" w:hAnsi="Perpetua" w:cstheme="minorHAnsi"/>
                <w:b/>
                <w:szCs w:val="28"/>
              </w:rPr>
            </w:pPr>
            <w:r w:rsidRPr="0040229B">
              <w:rPr>
                <w:rFonts w:ascii="Perpetua" w:hAnsi="Perpetua" w:cstheme="minorHAnsi"/>
                <w:b/>
                <w:szCs w:val="28"/>
              </w:rPr>
              <w:t>Reading</w:t>
            </w:r>
          </w:p>
        </w:tc>
        <w:tc>
          <w:tcPr>
            <w:tcW w:w="7915" w:type="dxa"/>
          </w:tcPr>
          <w:p w14:paraId="33216C2F" w14:textId="77777777" w:rsidR="00C05774" w:rsidRPr="0040229B" w:rsidRDefault="00C05774" w:rsidP="006879A3">
            <w:pPr>
              <w:ind w:left="720" w:hanging="720"/>
              <w:jc w:val="both"/>
              <w:rPr>
                <w:rFonts w:ascii="Perpetua" w:hAnsi="Perpetua" w:cstheme="minorHAnsi"/>
                <w:szCs w:val="22"/>
              </w:rPr>
            </w:pPr>
            <w:r w:rsidRPr="0040229B">
              <w:rPr>
                <w:rFonts w:ascii="Perpetua" w:hAnsi="Perpetua" w:cstheme="minorHAnsi"/>
                <w:szCs w:val="22"/>
              </w:rPr>
              <w:t>Nisbett, Richard E</w:t>
            </w:r>
            <w:r w:rsidR="004668DD" w:rsidRPr="0040229B">
              <w:rPr>
                <w:rFonts w:ascii="Perpetua" w:hAnsi="Perpetua" w:cstheme="minorHAnsi"/>
                <w:szCs w:val="22"/>
              </w:rPr>
              <w:t xml:space="preserve">. </w:t>
            </w:r>
            <w:r w:rsidRPr="0040229B">
              <w:rPr>
                <w:rFonts w:ascii="Perpetua" w:hAnsi="Perpetua" w:cstheme="minorHAnsi"/>
                <w:szCs w:val="22"/>
              </w:rPr>
              <w:t xml:space="preserve"> 2015</w:t>
            </w:r>
            <w:r w:rsidR="004668DD" w:rsidRPr="0040229B">
              <w:rPr>
                <w:rFonts w:ascii="Perpetua" w:hAnsi="Perpetua" w:cstheme="minorHAnsi"/>
                <w:szCs w:val="22"/>
              </w:rPr>
              <w:t xml:space="preserve">. </w:t>
            </w:r>
            <w:r w:rsidRPr="0040229B">
              <w:rPr>
                <w:rFonts w:ascii="Perpetua" w:hAnsi="Perpetua" w:cstheme="minorHAnsi"/>
                <w:i/>
                <w:szCs w:val="22"/>
              </w:rPr>
              <w:t>Mindware: Tools for Smart Thinking</w:t>
            </w:r>
            <w:r w:rsidR="004668DD" w:rsidRPr="0040229B">
              <w:rPr>
                <w:rFonts w:ascii="Perpetua" w:hAnsi="Perpetua" w:cstheme="minorHAnsi"/>
                <w:szCs w:val="22"/>
              </w:rPr>
              <w:t xml:space="preserve">. </w:t>
            </w:r>
            <w:r w:rsidRPr="0040229B">
              <w:rPr>
                <w:rFonts w:ascii="Perpetua" w:hAnsi="Perpetua" w:cstheme="minorHAnsi"/>
                <w:szCs w:val="22"/>
              </w:rPr>
              <w:t>New York: Penguin Books</w:t>
            </w:r>
            <w:r w:rsidR="004668DD" w:rsidRPr="0040229B">
              <w:rPr>
                <w:rFonts w:ascii="Perpetua" w:hAnsi="Perpetua" w:cstheme="minorHAnsi"/>
                <w:szCs w:val="22"/>
              </w:rPr>
              <w:t xml:space="preserve">. </w:t>
            </w:r>
            <w:r w:rsidRPr="0040229B">
              <w:rPr>
                <w:rFonts w:ascii="Perpetua" w:hAnsi="Perpetua" w:cstheme="minorHAnsi"/>
                <w:szCs w:val="22"/>
              </w:rPr>
              <w:t>Chapters 9 and 10.</w:t>
            </w:r>
          </w:p>
          <w:p w14:paraId="24400EDC" w14:textId="77777777" w:rsidR="00C05774" w:rsidRPr="0040229B" w:rsidRDefault="00C05774" w:rsidP="00C05774">
            <w:pPr>
              <w:ind w:left="720" w:hanging="720"/>
              <w:jc w:val="both"/>
              <w:rPr>
                <w:rFonts w:ascii="Perpetua" w:hAnsi="Perpetua" w:cstheme="minorHAnsi"/>
                <w:szCs w:val="22"/>
              </w:rPr>
            </w:pPr>
            <w:r w:rsidRPr="0040229B">
              <w:rPr>
                <w:rFonts w:ascii="Perpetua" w:hAnsi="Perpetua" w:cstheme="minorHAnsi"/>
                <w:szCs w:val="22"/>
              </w:rPr>
              <w:t>Powell, Jack L. and Aaron D. Drucker</w:t>
            </w:r>
            <w:r w:rsidR="004668DD" w:rsidRPr="0040229B">
              <w:rPr>
                <w:rFonts w:ascii="Perpetua" w:hAnsi="Perpetua" w:cstheme="minorHAnsi"/>
                <w:szCs w:val="22"/>
              </w:rPr>
              <w:t xml:space="preserve">. </w:t>
            </w:r>
            <w:r w:rsidRPr="0040229B">
              <w:rPr>
                <w:rFonts w:ascii="Perpetua" w:hAnsi="Perpetua" w:cstheme="minorHAnsi"/>
                <w:szCs w:val="22"/>
              </w:rPr>
              <w:t xml:space="preserve">1997. “The Role of Peer Conformity in the Decision to Ride with an Intoxicated Driver.” </w:t>
            </w:r>
            <w:r w:rsidRPr="0040229B">
              <w:rPr>
                <w:rFonts w:ascii="Perpetua" w:hAnsi="Perpetua" w:cstheme="minorHAnsi"/>
                <w:i/>
                <w:szCs w:val="22"/>
              </w:rPr>
              <w:t>Journal of Alcohol and Drug Education</w:t>
            </w:r>
            <w:r w:rsidRPr="0040229B">
              <w:rPr>
                <w:rFonts w:ascii="Perpetua" w:hAnsi="Perpetua" w:cstheme="minorHAnsi"/>
                <w:szCs w:val="22"/>
              </w:rPr>
              <w:t xml:space="preserve"> 43: 1-7</w:t>
            </w:r>
            <w:r w:rsidR="004668DD" w:rsidRPr="0040229B">
              <w:rPr>
                <w:rFonts w:ascii="Perpetua" w:hAnsi="Perpetua" w:cstheme="minorHAnsi"/>
                <w:szCs w:val="22"/>
              </w:rPr>
              <w:t xml:space="preserve">. </w:t>
            </w:r>
          </w:p>
        </w:tc>
      </w:tr>
      <w:tr w:rsidR="006D1770" w:rsidRPr="00434EFF" w14:paraId="4AC293E2" w14:textId="77777777" w:rsidTr="0036627D">
        <w:tc>
          <w:tcPr>
            <w:tcW w:w="1435" w:type="dxa"/>
          </w:tcPr>
          <w:p w14:paraId="74C776F3" w14:textId="77777777" w:rsidR="006D1770" w:rsidRPr="0040229B" w:rsidRDefault="006D1770" w:rsidP="006879A3">
            <w:pPr>
              <w:rPr>
                <w:rFonts w:ascii="Perpetua" w:hAnsi="Perpetua" w:cstheme="minorHAnsi"/>
                <w:b/>
                <w:szCs w:val="28"/>
              </w:rPr>
            </w:pPr>
            <w:r>
              <w:rPr>
                <w:rFonts w:ascii="Perpetua" w:hAnsi="Perpetua" w:cstheme="minorHAnsi"/>
                <w:b/>
                <w:szCs w:val="28"/>
              </w:rPr>
              <w:t>Assignments</w:t>
            </w:r>
          </w:p>
        </w:tc>
        <w:tc>
          <w:tcPr>
            <w:tcW w:w="7915" w:type="dxa"/>
          </w:tcPr>
          <w:p w14:paraId="232B2F4E" w14:textId="77777777" w:rsidR="006D1770" w:rsidRPr="0040229B" w:rsidRDefault="006D1770" w:rsidP="006879A3">
            <w:pPr>
              <w:ind w:left="720" w:hanging="720"/>
              <w:jc w:val="both"/>
              <w:rPr>
                <w:rFonts w:ascii="Perpetua" w:hAnsi="Perpetua" w:cstheme="minorHAnsi"/>
                <w:szCs w:val="22"/>
              </w:rPr>
            </w:pPr>
            <w:r>
              <w:rPr>
                <w:rFonts w:ascii="Perpetua" w:hAnsi="Perpetua" w:cstheme="minorHAnsi"/>
                <w:szCs w:val="22"/>
              </w:rPr>
              <w:t xml:space="preserve">Your Mini-Essay assignment will be handed out today.  It will be due on </w:t>
            </w:r>
            <w:r w:rsidR="00211334">
              <w:rPr>
                <w:rFonts w:ascii="Perpetua" w:hAnsi="Perpetua" w:cstheme="minorHAnsi"/>
                <w:szCs w:val="22"/>
              </w:rPr>
              <w:t>Tuesday</w:t>
            </w:r>
            <w:r>
              <w:rPr>
                <w:rFonts w:ascii="Perpetua" w:hAnsi="Perpetua" w:cstheme="minorHAnsi"/>
                <w:szCs w:val="22"/>
              </w:rPr>
              <w:t xml:space="preserve">, January </w:t>
            </w:r>
            <w:r w:rsidR="00211334">
              <w:rPr>
                <w:rFonts w:ascii="Perpetua" w:hAnsi="Perpetua" w:cstheme="minorHAnsi"/>
                <w:szCs w:val="22"/>
              </w:rPr>
              <w:t>24</w:t>
            </w:r>
            <w:r>
              <w:rPr>
                <w:rFonts w:ascii="Perpetua" w:hAnsi="Perpetua" w:cstheme="minorHAnsi"/>
                <w:szCs w:val="22"/>
              </w:rPr>
              <w:t>.</w:t>
            </w:r>
          </w:p>
        </w:tc>
      </w:tr>
    </w:tbl>
    <w:p w14:paraId="25B0290F" w14:textId="77777777" w:rsidR="00C636FE" w:rsidRPr="00434EFF" w:rsidRDefault="00C636FE" w:rsidP="00C05774">
      <w:pPr>
        <w:rPr>
          <w:rFonts w:ascii="Perpetua" w:hAnsi="Perpetua" w:cstheme="minorHAnsi"/>
          <w:b/>
          <w:sz w:val="32"/>
          <w:szCs w:val="28"/>
        </w:rPr>
      </w:pPr>
    </w:p>
    <w:p w14:paraId="7223E3C3" w14:textId="77777777" w:rsidR="00827CE1" w:rsidRPr="00434EFF" w:rsidRDefault="00B334E4" w:rsidP="00827CE1">
      <w:pPr>
        <w:rPr>
          <w:rFonts w:ascii="Perpetua" w:hAnsi="Perpetua" w:cstheme="minorHAnsi"/>
          <w:b/>
          <w:sz w:val="32"/>
          <w:szCs w:val="28"/>
        </w:rPr>
      </w:pPr>
      <w:r>
        <w:rPr>
          <w:rFonts w:ascii="Perpetua" w:hAnsi="Perpetua" w:cstheme="minorHAnsi"/>
          <w:b/>
          <w:sz w:val="32"/>
          <w:szCs w:val="28"/>
        </w:rPr>
        <w:t>Tuesday</w:t>
      </w:r>
      <w:r w:rsidR="00827CE1" w:rsidRPr="00434EFF">
        <w:rPr>
          <w:rFonts w:ascii="Perpetua" w:hAnsi="Perpetua" w:cstheme="minorHAnsi"/>
          <w:b/>
          <w:sz w:val="32"/>
          <w:szCs w:val="28"/>
        </w:rPr>
        <w:t xml:space="preserve">, </w:t>
      </w:r>
      <w:r>
        <w:rPr>
          <w:rFonts w:ascii="Perpetua" w:hAnsi="Perpetua" w:cstheme="minorHAnsi"/>
          <w:b/>
          <w:sz w:val="32"/>
          <w:szCs w:val="28"/>
        </w:rPr>
        <w:t>January 1</w:t>
      </w:r>
      <w:r w:rsidR="00611256">
        <w:rPr>
          <w:rFonts w:ascii="Perpetua" w:hAnsi="Perpetua" w:cstheme="minorHAnsi"/>
          <w:b/>
          <w:sz w:val="32"/>
          <w:szCs w:val="28"/>
        </w:rPr>
        <w:t>7</w:t>
      </w:r>
    </w:p>
    <w:tbl>
      <w:tblPr>
        <w:tblStyle w:val="TableGrid"/>
        <w:tblW w:w="0" w:type="auto"/>
        <w:tblLook w:val="04A0" w:firstRow="1" w:lastRow="0" w:firstColumn="1" w:lastColumn="0" w:noHBand="0" w:noVBand="1"/>
      </w:tblPr>
      <w:tblGrid>
        <w:gridCol w:w="1525"/>
        <w:gridCol w:w="7825"/>
      </w:tblGrid>
      <w:tr w:rsidR="00827CE1" w:rsidRPr="0040229B" w14:paraId="2F021B44" w14:textId="77777777" w:rsidTr="00AC4CCB">
        <w:tc>
          <w:tcPr>
            <w:tcW w:w="1525" w:type="dxa"/>
          </w:tcPr>
          <w:p w14:paraId="65E59C56" w14:textId="77777777" w:rsidR="00827CE1" w:rsidRPr="0040229B" w:rsidRDefault="00827CE1" w:rsidP="00AC4CCB">
            <w:pPr>
              <w:rPr>
                <w:rFonts w:ascii="Perpetua" w:hAnsi="Perpetua" w:cstheme="minorHAnsi"/>
                <w:b/>
                <w:szCs w:val="28"/>
              </w:rPr>
            </w:pPr>
            <w:r w:rsidRPr="0040229B">
              <w:rPr>
                <w:rFonts w:ascii="Perpetua" w:hAnsi="Perpetua" w:cstheme="minorHAnsi"/>
                <w:b/>
                <w:szCs w:val="28"/>
              </w:rPr>
              <w:t>Topic</w:t>
            </w:r>
          </w:p>
        </w:tc>
        <w:tc>
          <w:tcPr>
            <w:tcW w:w="7825" w:type="dxa"/>
          </w:tcPr>
          <w:p w14:paraId="34AB69AF" w14:textId="77777777" w:rsidR="00827CE1" w:rsidRPr="0040229B" w:rsidRDefault="00827CE1" w:rsidP="00AC4CCB">
            <w:pPr>
              <w:rPr>
                <w:rFonts w:ascii="Perpetua" w:hAnsi="Perpetua" w:cstheme="minorHAnsi"/>
                <w:b/>
                <w:szCs w:val="28"/>
                <w:u w:val="single"/>
              </w:rPr>
            </w:pPr>
            <w:r>
              <w:rPr>
                <w:rFonts w:ascii="Perpetua" w:hAnsi="Perpetua" w:cstheme="minorHAnsi"/>
                <w:szCs w:val="28"/>
              </w:rPr>
              <w:t xml:space="preserve">Experimental </w:t>
            </w:r>
            <w:r w:rsidR="00755C63">
              <w:rPr>
                <w:rFonts w:ascii="Perpetua" w:hAnsi="Perpetua" w:cstheme="minorHAnsi"/>
                <w:szCs w:val="28"/>
              </w:rPr>
              <w:t xml:space="preserve">Research </w:t>
            </w:r>
            <w:r>
              <w:rPr>
                <w:rFonts w:ascii="Perpetua" w:hAnsi="Perpetua" w:cstheme="minorHAnsi"/>
                <w:szCs w:val="28"/>
              </w:rPr>
              <w:t xml:space="preserve">Design </w:t>
            </w:r>
          </w:p>
        </w:tc>
      </w:tr>
      <w:tr w:rsidR="00827CE1" w:rsidRPr="0040229B" w14:paraId="71B346CB" w14:textId="77777777" w:rsidTr="00AC4CCB">
        <w:tc>
          <w:tcPr>
            <w:tcW w:w="1525" w:type="dxa"/>
          </w:tcPr>
          <w:p w14:paraId="7EDCDE7C" w14:textId="77777777" w:rsidR="00827CE1" w:rsidRPr="0040229B" w:rsidRDefault="00827CE1" w:rsidP="00AC4CCB">
            <w:pPr>
              <w:rPr>
                <w:rFonts w:ascii="Perpetua" w:hAnsi="Perpetua" w:cstheme="minorHAnsi"/>
                <w:b/>
                <w:szCs w:val="28"/>
              </w:rPr>
            </w:pPr>
            <w:r w:rsidRPr="0040229B">
              <w:rPr>
                <w:rFonts w:ascii="Perpetua" w:hAnsi="Perpetua" w:cstheme="minorHAnsi"/>
                <w:b/>
                <w:szCs w:val="28"/>
              </w:rPr>
              <w:t>Reading</w:t>
            </w:r>
          </w:p>
        </w:tc>
        <w:tc>
          <w:tcPr>
            <w:tcW w:w="7825" w:type="dxa"/>
          </w:tcPr>
          <w:p w14:paraId="7A5032A1" w14:textId="77777777" w:rsidR="00827CE1" w:rsidRPr="0040229B" w:rsidRDefault="00827CE1" w:rsidP="00AC4CCB">
            <w:pPr>
              <w:ind w:left="720" w:hanging="720"/>
              <w:jc w:val="both"/>
              <w:rPr>
                <w:rFonts w:ascii="Perpetua" w:hAnsi="Perpetua" w:cstheme="minorHAnsi"/>
                <w:b/>
                <w:szCs w:val="22"/>
              </w:rPr>
            </w:pPr>
            <w:r>
              <w:rPr>
                <w:rFonts w:ascii="Perpetua" w:hAnsi="Perpetua" w:cstheme="minorHAnsi"/>
              </w:rPr>
              <w:t>Bernstein, Jeffrey L., Alexa Cooley, and Marisa Salice.  2020. “Trump (Defense) Syndrome: Framing Effects and Perceptions About Discrimination.”  Unpublished paper.  Please read thoroughly through Table 4 and skim after that.</w:t>
            </w:r>
          </w:p>
        </w:tc>
      </w:tr>
    </w:tbl>
    <w:p w14:paraId="05AFC0C7" w14:textId="77777777" w:rsidR="00827CE1" w:rsidRPr="0040229B" w:rsidRDefault="00827CE1" w:rsidP="00827CE1">
      <w:pPr>
        <w:jc w:val="both"/>
        <w:rPr>
          <w:rFonts w:ascii="Perpetua" w:hAnsi="Perpetua" w:cstheme="minorHAnsi"/>
        </w:rPr>
      </w:pPr>
    </w:p>
    <w:p w14:paraId="42833C7A" w14:textId="77777777" w:rsidR="00C05774" w:rsidRPr="00434EFF" w:rsidRDefault="00E65ACE" w:rsidP="00C05774">
      <w:pPr>
        <w:rPr>
          <w:rFonts w:ascii="Perpetua" w:hAnsi="Perpetua" w:cstheme="minorHAnsi"/>
          <w:b/>
          <w:sz w:val="32"/>
          <w:szCs w:val="28"/>
        </w:rPr>
      </w:pPr>
      <w:r>
        <w:rPr>
          <w:rFonts w:ascii="Perpetua" w:hAnsi="Perpetua" w:cstheme="minorHAnsi"/>
          <w:b/>
          <w:sz w:val="32"/>
          <w:szCs w:val="28"/>
        </w:rPr>
        <w:t>Thursday</w:t>
      </w:r>
      <w:r w:rsidR="00C05774" w:rsidRPr="00434EFF">
        <w:rPr>
          <w:rFonts w:ascii="Perpetua" w:hAnsi="Perpetua" w:cstheme="minorHAnsi"/>
          <w:b/>
          <w:sz w:val="32"/>
          <w:szCs w:val="28"/>
        </w:rPr>
        <w:t xml:space="preserve">, January </w:t>
      </w:r>
      <w:r w:rsidR="00611256">
        <w:rPr>
          <w:rFonts w:ascii="Perpetua" w:hAnsi="Perpetua" w:cstheme="minorHAnsi"/>
          <w:b/>
          <w:sz w:val="32"/>
          <w:szCs w:val="28"/>
        </w:rPr>
        <w:t>19</w:t>
      </w:r>
    </w:p>
    <w:tbl>
      <w:tblPr>
        <w:tblStyle w:val="TableGrid"/>
        <w:tblW w:w="0" w:type="auto"/>
        <w:tblLook w:val="04A0" w:firstRow="1" w:lastRow="0" w:firstColumn="1" w:lastColumn="0" w:noHBand="0" w:noVBand="1"/>
      </w:tblPr>
      <w:tblGrid>
        <w:gridCol w:w="1525"/>
        <w:gridCol w:w="7825"/>
      </w:tblGrid>
      <w:tr w:rsidR="00C05774" w:rsidRPr="00434EFF" w14:paraId="55A7A74E" w14:textId="77777777" w:rsidTr="006879A3">
        <w:tc>
          <w:tcPr>
            <w:tcW w:w="1525" w:type="dxa"/>
          </w:tcPr>
          <w:p w14:paraId="3FB3F846" w14:textId="77777777" w:rsidR="00C05774" w:rsidRPr="0040229B" w:rsidRDefault="00C05774"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76487B1B" w14:textId="77777777" w:rsidR="00C05774" w:rsidRPr="0040229B" w:rsidRDefault="00C05774" w:rsidP="006879A3">
            <w:pPr>
              <w:rPr>
                <w:rFonts w:ascii="Perpetua" w:hAnsi="Perpetua" w:cstheme="minorHAnsi"/>
                <w:b/>
                <w:szCs w:val="28"/>
                <w:u w:val="single"/>
              </w:rPr>
            </w:pPr>
            <w:r w:rsidRPr="0040229B">
              <w:rPr>
                <w:rFonts w:ascii="Perpetua" w:hAnsi="Perpetua" w:cstheme="minorHAnsi"/>
                <w:szCs w:val="28"/>
              </w:rPr>
              <w:t>Quasi-Experimental Research Design – Panel Study and Time Series Designs</w:t>
            </w:r>
          </w:p>
        </w:tc>
      </w:tr>
      <w:tr w:rsidR="00C05774" w:rsidRPr="00434EFF" w14:paraId="6524EF19" w14:textId="77777777" w:rsidTr="006879A3">
        <w:tc>
          <w:tcPr>
            <w:tcW w:w="1525" w:type="dxa"/>
          </w:tcPr>
          <w:p w14:paraId="1BCA35C7" w14:textId="77777777" w:rsidR="00C05774" w:rsidRPr="0040229B" w:rsidRDefault="00C05774"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377DCFFC" w14:textId="77777777" w:rsidR="00C05774" w:rsidRPr="0040229B" w:rsidRDefault="000C691D" w:rsidP="006879A3">
            <w:pPr>
              <w:widowControl/>
              <w:ind w:left="720" w:hanging="720"/>
              <w:jc w:val="both"/>
              <w:rPr>
                <w:rFonts w:ascii="Perpetua" w:hAnsi="Perpetua" w:cstheme="minorHAnsi"/>
                <w:szCs w:val="22"/>
              </w:rPr>
            </w:pPr>
            <w:hyperlink r:id="rId16" w:tgtFrame="_new" w:history="1">
              <w:r w:rsidR="00C05774" w:rsidRPr="0040229B">
                <w:rPr>
                  <w:rFonts w:ascii="Perpetua" w:hAnsi="Perpetua" w:cstheme="minorHAnsi"/>
                  <w:szCs w:val="22"/>
                </w:rPr>
                <w:t>Jennings, M. Kent</w:t>
              </w:r>
              <w:r w:rsidR="004668DD" w:rsidRPr="0040229B">
                <w:rPr>
                  <w:rFonts w:ascii="Perpetua" w:hAnsi="Perpetua" w:cstheme="minorHAnsi"/>
                  <w:szCs w:val="22"/>
                </w:rPr>
                <w:t xml:space="preserve">. </w:t>
              </w:r>
              <w:r w:rsidR="00C05774" w:rsidRPr="0040229B">
                <w:rPr>
                  <w:rFonts w:ascii="Perpetua" w:hAnsi="Perpetua" w:cstheme="minorHAnsi"/>
                  <w:szCs w:val="22"/>
                </w:rPr>
                <w:t>1987</w:t>
              </w:r>
              <w:r w:rsidR="004668DD" w:rsidRPr="0040229B">
                <w:rPr>
                  <w:rFonts w:ascii="Perpetua" w:hAnsi="Perpetua" w:cstheme="minorHAnsi"/>
                  <w:szCs w:val="22"/>
                </w:rPr>
                <w:t xml:space="preserve">. </w:t>
              </w:r>
              <w:r w:rsidR="00C05774" w:rsidRPr="0040229B">
                <w:rPr>
                  <w:rFonts w:ascii="Perpetua" w:hAnsi="Perpetua" w:cstheme="minorHAnsi"/>
                  <w:szCs w:val="22"/>
                </w:rPr>
                <w:t>"Residues of a Movement: The Aging of the American Protest Generation."  </w:t>
              </w:r>
              <w:r w:rsidR="00C05774" w:rsidRPr="0040229B">
                <w:rPr>
                  <w:rFonts w:ascii="Perpetua" w:hAnsi="Perpetua" w:cstheme="minorHAnsi"/>
                  <w:i/>
                  <w:iCs/>
                  <w:szCs w:val="22"/>
                </w:rPr>
                <w:t>American Political Science Review</w:t>
              </w:r>
              <w:r w:rsidR="00C05774" w:rsidRPr="0040229B">
                <w:rPr>
                  <w:rFonts w:ascii="Perpetua" w:hAnsi="Perpetua" w:cstheme="minorHAnsi"/>
                  <w:szCs w:val="22"/>
                </w:rPr>
                <w:t> 81: 367-382.</w:t>
              </w:r>
            </w:hyperlink>
          </w:p>
          <w:p w14:paraId="70A0D554" w14:textId="77777777" w:rsidR="00C05774" w:rsidRPr="0040229B" w:rsidRDefault="00C05774" w:rsidP="006879A3">
            <w:pPr>
              <w:widowControl/>
              <w:ind w:left="720" w:hanging="720"/>
              <w:jc w:val="both"/>
              <w:rPr>
                <w:rFonts w:ascii="Perpetua" w:hAnsi="Perpetua" w:cstheme="minorHAnsi"/>
                <w:szCs w:val="22"/>
              </w:rPr>
            </w:pPr>
            <w:r w:rsidRPr="0040229B">
              <w:rPr>
                <w:rFonts w:ascii="Perpetua" w:hAnsi="Perpetua" w:cstheme="minorHAnsi"/>
                <w:szCs w:val="22"/>
              </w:rPr>
              <w:t>Lewis-Beck, Michael S. and John R Alford</w:t>
            </w:r>
            <w:r w:rsidR="004668DD" w:rsidRPr="0040229B">
              <w:rPr>
                <w:rFonts w:ascii="Perpetua" w:hAnsi="Perpetua" w:cstheme="minorHAnsi"/>
                <w:szCs w:val="22"/>
              </w:rPr>
              <w:t xml:space="preserve">. </w:t>
            </w:r>
            <w:r w:rsidRPr="0040229B">
              <w:rPr>
                <w:rFonts w:ascii="Perpetua" w:hAnsi="Perpetua" w:cstheme="minorHAnsi"/>
                <w:szCs w:val="22"/>
              </w:rPr>
              <w:t xml:space="preserve">1980. “Can Government Regulate Safety? The Coal Mine Example.” </w:t>
            </w:r>
            <w:r w:rsidRPr="0040229B">
              <w:rPr>
                <w:rFonts w:ascii="Perpetua" w:hAnsi="Perpetua" w:cstheme="minorHAnsi"/>
                <w:i/>
                <w:szCs w:val="22"/>
              </w:rPr>
              <w:t>American Political Science Review</w:t>
            </w:r>
            <w:r w:rsidRPr="0040229B">
              <w:rPr>
                <w:rFonts w:ascii="Perpetua" w:hAnsi="Perpetua" w:cstheme="minorHAnsi"/>
                <w:szCs w:val="22"/>
              </w:rPr>
              <w:t xml:space="preserve"> 74: 745-756.</w:t>
            </w:r>
            <w:r w:rsidR="00E65ACE">
              <w:rPr>
                <w:rFonts w:ascii="Perpetua" w:hAnsi="Perpetua" w:cstheme="minorHAnsi"/>
                <w:szCs w:val="22"/>
              </w:rPr>
              <w:t xml:space="preserve">  </w:t>
            </w:r>
            <w:r w:rsidR="00E65ACE" w:rsidRPr="00B334E4">
              <w:rPr>
                <w:rFonts w:ascii="Perpetua" w:hAnsi="Perpetua" w:cstheme="minorHAnsi"/>
                <w:szCs w:val="22"/>
              </w:rPr>
              <w:t xml:space="preserve">Just skim this one, particularly </w:t>
            </w:r>
            <w:r w:rsidR="00746276" w:rsidRPr="00B334E4">
              <w:rPr>
                <w:rFonts w:ascii="Perpetua" w:hAnsi="Perpetua" w:cstheme="minorHAnsi"/>
                <w:szCs w:val="22"/>
              </w:rPr>
              <w:t>as it gets into the data analysis</w:t>
            </w:r>
            <w:r w:rsidR="00E65ACE" w:rsidRPr="00B334E4">
              <w:rPr>
                <w:rFonts w:ascii="Perpetua" w:hAnsi="Perpetua" w:cstheme="minorHAnsi"/>
                <w:szCs w:val="22"/>
              </w:rPr>
              <w:t>.</w:t>
            </w:r>
          </w:p>
        </w:tc>
      </w:tr>
    </w:tbl>
    <w:p w14:paraId="54F58E63" w14:textId="77777777" w:rsidR="00611256" w:rsidRDefault="00611256" w:rsidP="00C05774">
      <w:pPr>
        <w:rPr>
          <w:rFonts w:ascii="Perpetua" w:hAnsi="Perpetua" w:cstheme="minorHAnsi"/>
          <w:b/>
          <w:sz w:val="32"/>
          <w:szCs w:val="28"/>
        </w:rPr>
      </w:pPr>
    </w:p>
    <w:p w14:paraId="6B6452EA" w14:textId="77777777" w:rsidR="00C05774" w:rsidRPr="00434EFF" w:rsidRDefault="00E65ACE" w:rsidP="00C05774">
      <w:pPr>
        <w:rPr>
          <w:rFonts w:ascii="Perpetua" w:hAnsi="Perpetua" w:cstheme="minorHAnsi"/>
          <w:b/>
          <w:sz w:val="28"/>
          <w:szCs w:val="28"/>
          <w:u w:val="single"/>
        </w:rPr>
      </w:pPr>
      <w:r>
        <w:rPr>
          <w:rFonts w:ascii="Perpetua" w:hAnsi="Perpetua" w:cstheme="minorHAnsi"/>
          <w:b/>
          <w:sz w:val="32"/>
          <w:szCs w:val="28"/>
        </w:rPr>
        <w:t>Tuesday</w:t>
      </w:r>
      <w:r w:rsidR="00C05774" w:rsidRPr="00434EFF">
        <w:rPr>
          <w:rFonts w:ascii="Perpetua" w:hAnsi="Perpetua" w:cstheme="minorHAnsi"/>
          <w:b/>
          <w:sz w:val="32"/>
          <w:szCs w:val="28"/>
        </w:rPr>
        <w:t xml:space="preserve">, January </w:t>
      </w:r>
      <w:r>
        <w:rPr>
          <w:rFonts w:ascii="Perpetua" w:hAnsi="Perpetua" w:cstheme="minorHAnsi"/>
          <w:b/>
          <w:sz w:val="32"/>
          <w:szCs w:val="28"/>
        </w:rPr>
        <w:t>2</w:t>
      </w:r>
      <w:r w:rsidR="00FA71CA">
        <w:rPr>
          <w:rFonts w:ascii="Perpetua" w:hAnsi="Perpetua" w:cstheme="minorHAnsi"/>
          <w:b/>
          <w:sz w:val="32"/>
          <w:szCs w:val="28"/>
        </w:rPr>
        <w:t>4</w:t>
      </w:r>
    </w:p>
    <w:tbl>
      <w:tblPr>
        <w:tblStyle w:val="TableGrid"/>
        <w:tblW w:w="0" w:type="auto"/>
        <w:tblLook w:val="04A0" w:firstRow="1" w:lastRow="0" w:firstColumn="1" w:lastColumn="0" w:noHBand="0" w:noVBand="1"/>
      </w:tblPr>
      <w:tblGrid>
        <w:gridCol w:w="1525"/>
        <w:gridCol w:w="7825"/>
      </w:tblGrid>
      <w:tr w:rsidR="00C05774" w:rsidRPr="0040229B" w14:paraId="37A33BFB" w14:textId="77777777" w:rsidTr="006879A3">
        <w:tc>
          <w:tcPr>
            <w:tcW w:w="1525" w:type="dxa"/>
          </w:tcPr>
          <w:p w14:paraId="02CDCAE1" w14:textId="77777777" w:rsidR="00C05774" w:rsidRPr="0040229B" w:rsidRDefault="00C05774"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2BECD48F" w14:textId="77777777" w:rsidR="00C05774" w:rsidRPr="0040229B" w:rsidRDefault="00C05774" w:rsidP="006879A3">
            <w:pPr>
              <w:rPr>
                <w:rFonts w:ascii="Perpetua" w:hAnsi="Perpetua" w:cstheme="minorHAnsi"/>
                <w:b/>
                <w:szCs w:val="28"/>
                <w:u w:val="single"/>
              </w:rPr>
            </w:pPr>
            <w:r w:rsidRPr="0040229B">
              <w:rPr>
                <w:rFonts w:ascii="Perpetua" w:hAnsi="Perpetua" w:cstheme="minorHAnsi"/>
                <w:szCs w:val="28"/>
              </w:rPr>
              <w:t>Quasi-Experimental Research Design – Cross Sectional Design</w:t>
            </w:r>
          </w:p>
        </w:tc>
      </w:tr>
      <w:tr w:rsidR="00C05774" w:rsidRPr="0040229B" w14:paraId="759C6831" w14:textId="77777777" w:rsidTr="006879A3">
        <w:tc>
          <w:tcPr>
            <w:tcW w:w="1525" w:type="dxa"/>
          </w:tcPr>
          <w:p w14:paraId="0C40E859" w14:textId="77777777" w:rsidR="00C05774" w:rsidRPr="0040229B" w:rsidRDefault="00C05774"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311E61D8" w14:textId="77777777" w:rsidR="00C05774" w:rsidRPr="0040229B" w:rsidRDefault="00C05774" w:rsidP="006879A3">
            <w:pPr>
              <w:ind w:left="720" w:hanging="720"/>
              <w:jc w:val="both"/>
              <w:rPr>
                <w:rFonts w:ascii="Perpetua" w:hAnsi="Perpetua" w:cstheme="minorHAnsi"/>
                <w:b/>
                <w:szCs w:val="22"/>
              </w:rPr>
            </w:pPr>
            <w:r w:rsidRPr="0040229B">
              <w:rPr>
                <w:rFonts w:ascii="Perpetua" w:hAnsi="Perpetua" w:cstheme="minorHAnsi"/>
                <w:szCs w:val="22"/>
              </w:rPr>
              <w:t>Stolle, Dietlind and Elisabeth Gidengill</w:t>
            </w:r>
            <w:r w:rsidR="004668DD" w:rsidRPr="0040229B">
              <w:rPr>
                <w:rFonts w:ascii="Perpetua" w:hAnsi="Perpetua" w:cstheme="minorHAnsi"/>
                <w:szCs w:val="22"/>
              </w:rPr>
              <w:t xml:space="preserve">. </w:t>
            </w:r>
            <w:r w:rsidRPr="0040229B">
              <w:rPr>
                <w:rFonts w:ascii="Perpetua" w:hAnsi="Perpetua" w:cstheme="minorHAnsi"/>
                <w:szCs w:val="22"/>
              </w:rPr>
              <w:t xml:space="preserve">2010. “What do Women Really Know?  A Gendered Analysis of Varieties of Political Knowledge.”  </w:t>
            </w:r>
            <w:r w:rsidRPr="0040229B">
              <w:rPr>
                <w:rFonts w:ascii="Perpetua" w:hAnsi="Perpetua" w:cstheme="minorHAnsi"/>
                <w:i/>
                <w:szCs w:val="22"/>
              </w:rPr>
              <w:t>Perspectives on Politics</w:t>
            </w:r>
            <w:r w:rsidRPr="0040229B">
              <w:rPr>
                <w:rFonts w:ascii="Perpetua" w:hAnsi="Perpetua" w:cstheme="minorHAnsi"/>
                <w:szCs w:val="22"/>
              </w:rPr>
              <w:t xml:space="preserve"> 8:93-109. </w:t>
            </w:r>
          </w:p>
        </w:tc>
      </w:tr>
      <w:tr w:rsidR="00211334" w:rsidRPr="0040229B" w14:paraId="00D64A89" w14:textId="77777777" w:rsidTr="006879A3">
        <w:tc>
          <w:tcPr>
            <w:tcW w:w="1525" w:type="dxa"/>
          </w:tcPr>
          <w:p w14:paraId="0C562002" w14:textId="77777777" w:rsidR="00211334" w:rsidRPr="0040229B" w:rsidRDefault="00211334" w:rsidP="00211334">
            <w:pPr>
              <w:rPr>
                <w:rFonts w:ascii="Perpetua" w:hAnsi="Perpetua" w:cstheme="minorHAnsi"/>
                <w:b/>
                <w:szCs w:val="28"/>
              </w:rPr>
            </w:pPr>
            <w:r>
              <w:rPr>
                <w:rFonts w:ascii="Perpetua" w:hAnsi="Perpetua" w:cstheme="minorHAnsi"/>
                <w:b/>
                <w:szCs w:val="28"/>
              </w:rPr>
              <w:t>Assignment</w:t>
            </w:r>
          </w:p>
        </w:tc>
        <w:tc>
          <w:tcPr>
            <w:tcW w:w="7825" w:type="dxa"/>
          </w:tcPr>
          <w:p w14:paraId="5F16981C" w14:textId="77777777" w:rsidR="00211334" w:rsidRDefault="00211334" w:rsidP="00211334">
            <w:pPr>
              <w:widowControl/>
              <w:ind w:left="720" w:hanging="720"/>
              <w:jc w:val="both"/>
            </w:pPr>
            <w:r>
              <w:rPr>
                <w:rFonts w:ascii="Perpetua" w:hAnsi="Perpetua" w:cstheme="minorHAnsi"/>
                <w:szCs w:val="22"/>
              </w:rPr>
              <w:t>Your Mini-Essay assignment is due today.</w:t>
            </w:r>
            <w:r>
              <w:t xml:space="preserve"> </w:t>
            </w:r>
          </w:p>
        </w:tc>
      </w:tr>
    </w:tbl>
    <w:p w14:paraId="37F60D83" w14:textId="77777777" w:rsidR="00D17FF7" w:rsidRPr="00434EFF" w:rsidRDefault="00E65ACE" w:rsidP="00D17FF7">
      <w:pPr>
        <w:rPr>
          <w:rFonts w:ascii="Perpetua" w:hAnsi="Perpetua" w:cstheme="minorHAnsi"/>
          <w:b/>
          <w:sz w:val="32"/>
          <w:szCs w:val="28"/>
        </w:rPr>
      </w:pPr>
      <w:r>
        <w:rPr>
          <w:rFonts w:ascii="Perpetua" w:hAnsi="Perpetua" w:cstheme="minorHAnsi"/>
          <w:b/>
          <w:sz w:val="32"/>
          <w:szCs w:val="28"/>
        </w:rPr>
        <w:lastRenderedPageBreak/>
        <w:t>Thursday</w:t>
      </w:r>
      <w:r w:rsidR="00C05774" w:rsidRPr="00434EFF">
        <w:rPr>
          <w:rFonts w:ascii="Perpetua" w:hAnsi="Perpetua" w:cstheme="minorHAnsi"/>
          <w:b/>
          <w:sz w:val="32"/>
          <w:szCs w:val="28"/>
        </w:rPr>
        <w:t>, January 2</w:t>
      </w:r>
      <w:r w:rsidR="00FA71CA">
        <w:rPr>
          <w:rFonts w:ascii="Perpetua" w:hAnsi="Perpetua" w:cstheme="minorHAnsi"/>
          <w:b/>
          <w:sz w:val="32"/>
          <w:szCs w:val="28"/>
        </w:rPr>
        <w:t>6</w:t>
      </w:r>
    </w:p>
    <w:tbl>
      <w:tblPr>
        <w:tblStyle w:val="TableGrid"/>
        <w:tblW w:w="0" w:type="auto"/>
        <w:tblLook w:val="04A0" w:firstRow="1" w:lastRow="0" w:firstColumn="1" w:lastColumn="0" w:noHBand="0" w:noVBand="1"/>
      </w:tblPr>
      <w:tblGrid>
        <w:gridCol w:w="1525"/>
        <w:gridCol w:w="7825"/>
      </w:tblGrid>
      <w:tr w:rsidR="00D17FF7" w:rsidRPr="00434EFF" w14:paraId="10E00777" w14:textId="77777777" w:rsidTr="006A067D">
        <w:tc>
          <w:tcPr>
            <w:tcW w:w="1525" w:type="dxa"/>
          </w:tcPr>
          <w:p w14:paraId="757126B7" w14:textId="77777777" w:rsidR="00D17FF7" w:rsidRPr="0040229B" w:rsidRDefault="00D17FF7" w:rsidP="006A067D">
            <w:pPr>
              <w:rPr>
                <w:rFonts w:ascii="Perpetua" w:hAnsi="Perpetua" w:cstheme="minorHAnsi"/>
                <w:b/>
                <w:szCs w:val="28"/>
              </w:rPr>
            </w:pPr>
            <w:r w:rsidRPr="0040229B">
              <w:rPr>
                <w:rFonts w:ascii="Perpetua" w:hAnsi="Perpetua" w:cstheme="minorHAnsi"/>
                <w:b/>
                <w:szCs w:val="28"/>
              </w:rPr>
              <w:t>Topic</w:t>
            </w:r>
          </w:p>
        </w:tc>
        <w:tc>
          <w:tcPr>
            <w:tcW w:w="7825" w:type="dxa"/>
          </w:tcPr>
          <w:p w14:paraId="10E734C4" w14:textId="77777777" w:rsidR="00D17FF7" w:rsidRPr="0040229B" w:rsidRDefault="00370E0B" w:rsidP="006A067D">
            <w:pPr>
              <w:rPr>
                <w:rFonts w:ascii="Perpetua" w:hAnsi="Perpetua" w:cstheme="minorHAnsi"/>
                <w:b/>
                <w:szCs w:val="28"/>
                <w:u w:val="single"/>
              </w:rPr>
            </w:pPr>
            <w:r w:rsidRPr="0040229B">
              <w:rPr>
                <w:rFonts w:ascii="Perpetua" w:hAnsi="Perpetua" w:cstheme="minorHAnsi"/>
                <w:szCs w:val="28"/>
              </w:rPr>
              <w:t>Does Candidate Appearance Matter?</w:t>
            </w:r>
          </w:p>
        </w:tc>
      </w:tr>
      <w:tr w:rsidR="00D17FF7" w:rsidRPr="00434EFF" w14:paraId="4CEC0747" w14:textId="77777777" w:rsidTr="006A067D">
        <w:tc>
          <w:tcPr>
            <w:tcW w:w="1525" w:type="dxa"/>
          </w:tcPr>
          <w:p w14:paraId="7D8B25E9" w14:textId="77777777" w:rsidR="00D17FF7" w:rsidRPr="0040229B" w:rsidRDefault="00D17FF7" w:rsidP="006A067D">
            <w:pPr>
              <w:rPr>
                <w:rFonts w:ascii="Perpetua" w:hAnsi="Perpetua" w:cstheme="minorHAnsi"/>
                <w:b/>
                <w:szCs w:val="28"/>
              </w:rPr>
            </w:pPr>
            <w:r w:rsidRPr="0040229B">
              <w:rPr>
                <w:rFonts w:ascii="Perpetua" w:hAnsi="Perpetua" w:cstheme="minorHAnsi"/>
                <w:b/>
                <w:szCs w:val="28"/>
              </w:rPr>
              <w:t>Reading</w:t>
            </w:r>
          </w:p>
        </w:tc>
        <w:tc>
          <w:tcPr>
            <w:tcW w:w="7825" w:type="dxa"/>
          </w:tcPr>
          <w:p w14:paraId="5E3A5900" w14:textId="77777777" w:rsidR="00370E0B" w:rsidRPr="0040229B" w:rsidRDefault="00370E0B" w:rsidP="007531A3">
            <w:pPr>
              <w:ind w:left="720" w:hanging="720"/>
              <w:jc w:val="both"/>
              <w:rPr>
                <w:rFonts w:ascii="Perpetua" w:hAnsi="Perpetua" w:cstheme="minorHAnsi"/>
                <w:snapToGrid/>
                <w:color w:val="000000"/>
                <w:szCs w:val="22"/>
              </w:rPr>
            </w:pPr>
            <w:r w:rsidRPr="0040229B">
              <w:rPr>
                <w:rFonts w:ascii="Perpetua" w:hAnsi="Perpetua" w:cstheme="minorHAnsi"/>
                <w:snapToGrid/>
                <w:color w:val="000000"/>
                <w:szCs w:val="22"/>
              </w:rPr>
              <w:t xml:space="preserve">Hayes, Danny, Jennifer L. </w:t>
            </w:r>
            <w:r w:rsidR="00B048B5" w:rsidRPr="0040229B">
              <w:rPr>
                <w:rFonts w:ascii="Perpetua" w:hAnsi="Perpetua" w:cstheme="minorHAnsi"/>
                <w:snapToGrid/>
                <w:color w:val="000000"/>
                <w:szCs w:val="22"/>
              </w:rPr>
              <w:t>Lawless,</w:t>
            </w:r>
            <w:r w:rsidRPr="0040229B">
              <w:rPr>
                <w:rFonts w:ascii="Perpetua" w:hAnsi="Perpetua" w:cstheme="minorHAnsi"/>
                <w:snapToGrid/>
                <w:color w:val="000000"/>
                <w:szCs w:val="22"/>
              </w:rPr>
              <w:t xml:space="preserve"> and Gail Baitinger</w:t>
            </w:r>
            <w:r w:rsidR="004668DD" w:rsidRPr="0040229B">
              <w:rPr>
                <w:rFonts w:ascii="Perpetua" w:hAnsi="Perpetua" w:cstheme="minorHAnsi"/>
                <w:snapToGrid/>
                <w:color w:val="000000"/>
                <w:szCs w:val="22"/>
              </w:rPr>
              <w:t xml:space="preserve">. </w:t>
            </w:r>
            <w:r w:rsidRPr="0040229B">
              <w:rPr>
                <w:rFonts w:ascii="Perpetua" w:hAnsi="Perpetua" w:cstheme="minorHAnsi"/>
                <w:snapToGrid/>
                <w:color w:val="000000"/>
                <w:szCs w:val="22"/>
              </w:rPr>
              <w:t>2014</w:t>
            </w:r>
            <w:r w:rsidR="004668DD" w:rsidRPr="0040229B">
              <w:rPr>
                <w:rFonts w:ascii="Perpetua" w:hAnsi="Perpetua" w:cstheme="minorHAnsi"/>
                <w:snapToGrid/>
                <w:color w:val="000000"/>
                <w:szCs w:val="22"/>
              </w:rPr>
              <w:t xml:space="preserve">. </w:t>
            </w:r>
            <w:r w:rsidRPr="0040229B">
              <w:rPr>
                <w:rFonts w:ascii="Perpetua" w:hAnsi="Perpetua" w:cstheme="minorHAnsi"/>
                <w:snapToGrid/>
                <w:color w:val="000000"/>
                <w:szCs w:val="22"/>
              </w:rPr>
              <w:t xml:space="preserve">“Who Cares What They Wear? Media, Gender, and the Influence of Candidate Appearance.” </w:t>
            </w:r>
            <w:r w:rsidRPr="0040229B">
              <w:rPr>
                <w:rFonts w:ascii="Perpetua" w:hAnsi="Perpetua" w:cstheme="minorHAnsi"/>
                <w:i/>
                <w:iCs/>
                <w:snapToGrid/>
                <w:color w:val="000000"/>
                <w:szCs w:val="22"/>
              </w:rPr>
              <w:t xml:space="preserve">Social Science Quarterly </w:t>
            </w:r>
            <w:r w:rsidRPr="00C237CC">
              <w:rPr>
                <w:rFonts w:ascii="Perpetua" w:hAnsi="Perpetua" w:cstheme="minorHAnsi"/>
                <w:iCs/>
                <w:snapToGrid/>
                <w:color w:val="000000"/>
                <w:szCs w:val="22"/>
              </w:rPr>
              <w:t>95</w:t>
            </w:r>
            <w:r w:rsidRPr="0040229B">
              <w:rPr>
                <w:rFonts w:ascii="Perpetua" w:hAnsi="Perpetua" w:cstheme="minorHAnsi"/>
                <w:snapToGrid/>
                <w:color w:val="000000"/>
                <w:szCs w:val="22"/>
              </w:rPr>
              <w:t>: 1194-1212.</w:t>
            </w:r>
          </w:p>
          <w:p w14:paraId="7F752A7D" w14:textId="77777777" w:rsidR="00D17FF7" w:rsidRPr="0040229B" w:rsidRDefault="00370E0B" w:rsidP="00975774">
            <w:pPr>
              <w:ind w:left="720" w:hanging="720"/>
              <w:jc w:val="both"/>
              <w:rPr>
                <w:rFonts w:ascii="Perpetua" w:hAnsi="Perpetua" w:cstheme="minorHAnsi"/>
                <w:snapToGrid/>
                <w:color w:val="000000"/>
                <w:szCs w:val="22"/>
              </w:rPr>
            </w:pPr>
            <w:r w:rsidRPr="0040229B">
              <w:rPr>
                <w:rFonts w:ascii="Perpetua" w:hAnsi="Perpetua" w:cstheme="minorHAnsi"/>
                <w:snapToGrid/>
                <w:color w:val="000000"/>
                <w:szCs w:val="22"/>
              </w:rPr>
              <w:t>Jones, Todd R. and Joseph Price</w:t>
            </w:r>
            <w:r w:rsidR="004668DD" w:rsidRPr="0040229B">
              <w:rPr>
                <w:rFonts w:ascii="Perpetua" w:hAnsi="Perpetua" w:cstheme="minorHAnsi"/>
                <w:snapToGrid/>
                <w:color w:val="000000"/>
                <w:szCs w:val="22"/>
              </w:rPr>
              <w:t xml:space="preserve">. </w:t>
            </w:r>
            <w:r w:rsidRPr="0040229B">
              <w:rPr>
                <w:rFonts w:ascii="Perpetua" w:hAnsi="Perpetua" w:cstheme="minorHAnsi"/>
                <w:snapToGrid/>
                <w:color w:val="000000"/>
                <w:szCs w:val="22"/>
              </w:rPr>
              <w:t>2017</w:t>
            </w:r>
            <w:r w:rsidR="004668DD" w:rsidRPr="0040229B">
              <w:rPr>
                <w:rFonts w:ascii="Perpetua" w:hAnsi="Perpetua" w:cstheme="minorHAnsi"/>
                <w:snapToGrid/>
                <w:color w:val="000000"/>
                <w:szCs w:val="22"/>
              </w:rPr>
              <w:t xml:space="preserve">. </w:t>
            </w:r>
            <w:r w:rsidRPr="0040229B">
              <w:rPr>
                <w:rFonts w:ascii="Perpetua" w:hAnsi="Perpetua" w:cstheme="minorHAnsi"/>
                <w:snapToGrid/>
                <w:color w:val="000000"/>
                <w:szCs w:val="22"/>
              </w:rPr>
              <w:t xml:space="preserve">“Information and the Beauty Premium in Political Elections.”  </w:t>
            </w:r>
            <w:r w:rsidRPr="0040229B">
              <w:rPr>
                <w:rFonts w:ascii="Perpetua" w:hAnsi="Perpetua" w:cstheme="minorHAnsi"/>
                <w:i/>
                <w:snapToGrid/>
                <w:color w:val="000000"/>
                <w:szCs w:val="22"/>
              </w:rPr>
              <w:t>Contemporary Economic Policy</w:t>
            </w:r>
            <w:r w:rsidRPr="0040229B">
              <w:rPr>
                <w:rFonts w:ascii="Perpetua" w:hAnsi="Perpetua" w:cstheme="minorHAnsi"/>
                <w:snapToGrid/>
                <w:color w:val="000000"/>
                <w:szCs w:val="22"/>
              </w:rPr>
              <w:t xml:space="preserve"> 35 (4): 1-7.</w:t>
            </w:r>
          </w:p>
        </w:tc>
      </w:tr>
      <w:tr w:rsidR="00912B2A" w:rsidRPr="00434EFF" w14:paraId="42C741D3" w14:textId="77777777" w:rsidTr="006A067D">
        <w:tc>
          <w:tcPr>
            <w:tcW w:w="1525" w:type="dxa"/>
          </w:tcPr>
          <w:p w14:paraId="15E01107" w14:textId="77777777" w:rsidR="00912B2A" w:rsidRPr="0040229B" w:rsidRDefault="00912B2A" w:rsidP="00912B2A">
            <w:pPr>
              <w:rPr>
                <w:rFonts w:ascii="Perpetua" w:hAnsi="Perpetua" w:cstheme="minorHAnsi"/>
                <w:b/>
                <w:szCs w:val="28"/>
              </w:rPr>
            </w:pPr>
            <w:r w:rsidRPr="0040229B">
              <w:rPr>
                <w:rFonts w:ascii="Perpetua" w:hAnsi="Perpetua" w:cstheme="minorHAnsi"/>
                <w:b/>
                <w:szCs w:val="28"/>
              </w:rPr>
              <w:t>Assignments</w:t>
            </w:r>
          </w:p>
        </w:tc>
        <w:tc>
          <w:tcPr>
            <w:tcW w:w="7825" w:type="dxa"/>
          </w:tcPr>
          <w:p w14:paraId="4FF9F20A" w14:textId="77777777" w:rsidR="00912B2A" w:rsidRPr="0040229B" w:rsidRDefault="00912B2A" w:rsidP="00912B2A">
            <w:pPr>
              <w:jc w:val="both"/>
              <w:rPr>
                <w:rFonts w:ascii="Perpetua" w:hAnsi="Perpetua" w:cstheme="minorHAnsi"/>
                <w:szCs w:val="24"/>
              </w:rPr>
            </w:pPr>
            <w:r w:rsidRPr="0040229B">
              <w:rPr>
                <w:rFonts w:ascii="Perpetua" w:hAnsi="Perpetua" w:cstheme="minorHAnsi"/>
                <w:szCs w:val="24"/>
              </w:rPr>
              <w:t>Today I will hand out the assignment sheet for Building Block Paper #1</w:t>
            </w:r>
            <w:r w:rsidR="004668DD" w:rsidRPr="0040229B">
              <w:rPr>
                <w:rFonts w:ascii="Perpetua" w:hAnsi="Perpetua" w:cstheme="minorHAnsi"/>
                <w:szCs w:val="24"/>
              </w:rPr>
              <w:t xml:space="preserve">. </w:t>
            </w:r>
            <w:r w:rsidRPr="0040229B">
              <w:rPr>
                <w:rFonts w:ascii="Perpetua" w:hAnsi="Perpetua" w:cstheme="minorHAnsi"/>
                <w:szCs w:val="24"/>
              </w:rPr>
              <w:t xml:space="preserve">It will be due on </w:t>
            </w:r>
            <w:r w:rsidR="00E65ACE">
              <w:rPr>
                <w:rFonts w:ascii="Perpetua" w:hAnsi="Perpetua" w:cstheme="minorHAnsi"/>
                <w:szCs w:val="24"/>
              </w:rPr>
              <w:t xml:space="preserve">Thursday, February </w:t>
            </w:r>
            <w:r w:rsidR="00FA71CA">
              <w:rPr>
                <w:rFonts w:ascii="Perpetua" w:hAnsi="Perpetua" w:cstheme="minorHAnsi"/>
                <w:szCs w:val="24"/>
              </w:rPr>
              <w:t>2</w:t>
            </w:r>
            <w:r w:rsidRPr="0040229B">
              <w:rPr>
                <w:rFonts w:ascii="Perpetua" w:hAnsi="Perpetua" w:cstheme="minorHAnsi"/>
                <w:szCs w:val="24"/>
              </w:rPr>
              <w:t>.</w:t>
            </w:r>
          </w:p>
        </w:tc>
      </w:tr>
    </w:tbl>
    <w:p w14:paraId="71350D79" w14:textId="77777777" w:rsidR="00F87D87" w:rsidRPr="00434EFF" w:rsidRDefault="00F87D87" w:rsidP="00F87D87">
      <w:pPr>
        <w:rPr>
          <w:rFonts w:ascii="Perpetua" w:hAnsi="Perpetua" w:cstheme="minorHAnsi"/>
          <w:b/>
          <w:sz w:val="32"/>
          <w:szCs w:val="28"/>
          <w:highlight w:val="yellow"/>
        </w:rPr>
      </w:pPr>
    </w:p>
    <w:p w14:paraId="1B52C249" w14:textId="77777777" w:rsidR="00D17FF7" w:rsidRPr="00434EFF" w:rsidRDefault="00E65ACE" w:rsidP="00161C09">
      <w:pPr>
        <w:rPr>
          <w:rFonts w:ascii="Perpetua" w:hAnsi="Perpetua" w:cstheme="minorHAnsi"/>
          <w:b/>
          <w:sz w:val="32"/>
          <w:szCs w:val="28"/>
        </w:rPr>
      </w:pPr>
      <w:r>
        <w:rPr>
          <w:rFonts w:ascii="Perpetua" w:hAnsi="Perpetua" w:cstheme="minorHAnsi"/>
          <w:b/>
          <w:sz w:val="32"/>
          <w:szCs w:val="28"/>
        </w:rPr>
        <w:t>Tuesday</w:t>
      </w:r>
      <w:r w:rsidR="00302FA7" w:rsidRPr="00434EFF">
        <w:rPr>
          <w:rFonts w:ascii="Perpetua" w:hAnsi="Perpetua" w:cstheme="minorHAnsi"/>
          <w:b/>
          <w:sz w:val="32"/>
          <w:szCs w:val="28"/>
        </w:rPr>
        <w:t xml:space="preserve">, </w:t>
      </w:r>
      <w:r w:rsidR="00FA71CA">
        <w:rPr>
          <w:rFonts w:ascii="Perpetua" w:hAnsi="Perpetua" w:cstheme="minorHAnsi"/>
          <w:b/>
          <w:sz w:val="32"/>
          <w:szCs w:val="28"/>
        </w:rPr>
        <w:t>January 31</w:t>
      </w:r>
    </w:p>
    <w:tbl>
      <w:tblPr>
        <w:tblStyle w:val="TableGrid"/>
        <w:tblW w:w="0" w:type="auto"/>
        <w:tblLook w:val="04A0" w:firstRow="1" w:lastRow="0" w:firstColumn="1" w:lastColumn="0" w:noHBand="0" w:noVBand="1"/>
      </w:tblPr>
      <w:tblGrid>
        <w:gridCol w:w="1525"/>
        <w:gridCol w:w="7825"/>
      </w:tblGrid>
      <w:tr w:rsidR="00D17FF7" w:rsidRPr="00434EFF" w14:paraId="501CF1F9" w14:textId="77777777" w:rsidTr="006A067D">
        <w:tc>
          <w:tcPr>
            <w:tcW w:w="1525" w:type="dxa"/>
          </w:tcPr>
          <w:p w14:paraId="50F43094" w14:textId="77777777" w:rsidR="00D17FF7" w:rsidRPr="0040229B" w:rsidRDefault="00D17FF7" w:rsidP="006A067D">
            <w:pPr>
              <w:rPr>
                <w:rFonts w:ascii="Perpetua" w:hAnsi="Perpetua" w:cstheme="minorHAnsi"/>
                <w:b/>
                <w:szCs w:val="28"/>
              </w:rPr>
            </w:pPr>
            <w:r w:rsidRPr="0040229B">
              <w:rPr>
                <w:rFonts w:ascii="Perpetua" w:hAnsi="Perpetua" w:cstheme="minorHAnsi"/>
                <w:b/>
                <w:szCs w:val="28"/>
              </w:rPr>
              <w:t>Topic</w:t>
            </w:r>
          </w:p>
        </w:tc>
        <w:tc>
          <w:tcPr>
            <w:tcW w:w="7825" w:type="dxa"/>
          </w:tcPr>
          <w:p w14:paraId="42F8713C" w14:textId="77777777" w:rsidR="00D17FF7" w:rsidRPr="0040229B" w:rsidRDefault="0017111F" w:rsidP="00302FA7">
            <w:pPr>
              <w:rPr>
                <w:rFonts w:ascii="Perpetua" w:hAnsi="Perpetua" w:cstheme="minorHAnsi"/>
                <w:b/>
                <w:szCs w:val="28"/>
                <w:u w:val="single"/>
              </w:rPr>
            </w:pPr>
            <w:r w:rsidRPr="0040229B">
              <w:rPr>
                <w:rFonts w:ascii="Perpetua" w:hAnsi="Perpetua" w:cstheme="minorHAnsi"/>
                <w:szCs w:val="28"/>
              </w:rPr>
              <w:t xml:space="preserve">More Perspectives on </w:t>
            </w:r>
            <w:r w:rsidR="00302FA7" w:rsidRPr="0040229B">
              <w:rPr>
                <w:rFonts w:ascii="Perpetua" w:hAnsi="Perpetua" w:cstheme="minorHAnsi"/>
                <w:szCs w:val="28"/>
              </w:rPr>
              <w:t>Gender and Candidate Evaluation</w:t>
            </w:r>
          </w:p>
        </w:tc>
      </w:tr>
      <w:tr w:rsidR="00D17FF7" w:rsidRPr="00434EFF" w14:paraId="5AC5CEE0" w14:textId="77777777" w:rsidTr="006A067D">
        <w:tc>
          <w:tcPr>
            <w:tcW w:w="1525" w:type="dxa"/>
          </w:tcPr>
          <w:p w14:paraId="017BBBDF" w14:textId="77777777" w:rsidR="00D17FF7" w:rsidRPr="0040229B" w:rsidRDefault="00D17FF7" w:rsidP="006A067D">
            <w:pPr>
              <w:rPr>
                <w:rFonts w:ascii="Perpetua" w:hAnsi="Perpetua" w:cstheme="minorHAnsi"/>
                <w:b/>
                <w:szCs w:val="28"/>
              </w:rPr>
            </w:pPr>
            <w:r w:rsidRPr="0040229B">
              <w:rPr>
                <w:rFonts w:ascii="Perpetua" w:hAnsi="Perpetua" w:cstheme="minorHAnsi"/>
                <w:b/>
                <w:szCs w:val="28"/>
              </w:rPr>
              <w:t>Reading</w:t>
            </w:r>
          </w:p>
        </w:tc>
        <w:tc>
          <w:tcPr>
            <w:tcW w:w="7825" w:type="dxa"/>
          </w:tcPr>
          <w:p w14:paraId="02E30865" w14:textId="77777777" w:rsidR="00D17FF7" w:rsidRPr="0040229B" w:rsidRDefault="00302FA7" w:rsidP="00302FA7">
            <w:pPr>
              <w:ind w:left="720" w:hanging="720"/>
              <w:jc w:val="both"/>
              <w:rPr>
                <w:rFonts w:ascii="Perpetua" w:hAnsi="Perpetua" w:cstheme="minorHAnsi"/>
              </w:rPr>
            </w:pPr>
            <w:r w:rsidRPr="0040229B">
              <w:rPr>
                <w:rFonts w:ascii="Perpetua" w:hAnsi="Perpetua" w:cstheme="minorHAnsi"/>
              </w:rPr>
              <w:t>Bauer, Nichole M</w:t>
            </w:r>
            <w:r w:rsidR="004668DD" w:rsidRPr="0040229B">
              <w:rPr>
                <w:rFonts w:ascii="Perpetua" w:hAnsi="Perpetua" w:cstheme="minorHAnsi"/>
              </w:rPr>
              <w:t xml:space="preserve">. </w:t>
            </w:r>
            <w:r w:rsidRPr="0040229B">
              <w:rPr>
                <w:rFonts w:ascii="Perpetua" w:hAnsi="Perpetua" w:cstheme="minorHAnsi"/>
              </w:rPr>
              <w:t>2020. “Shifting Standards: How Voters Evaluate the Qualifications of Male and Female Candidates</w:t>
            </w:r>
            <w:r w:rsidR="004668DD" w:rsidRPr="0040229B">
              <w:rPr>
                <w:rFonts w:ascii="Perpetua" w:hAnsi="Perpetua" w:cstheme="minorHAnsi"/>
              </w:rPr>
              <w:t>.</w:t>
            </w:r>
            <w:r w:rsidR="005A53F3">
              <w:rPr>
                <w:rFonts w:ascii="Perpetua" w:hAnsi="Perpetua" w:cstheme="minorHAnsi"/>
              </w:rPr>
              <w:t>”</w:t>
            </w:r>
            <w:r w:rsidR="004668DD" w:rsidRPr="0040229B">
              <w:rPr>
                <w:rFonts w:ascii="Perpetua" w:hAnsi="Perpetua" w:cstheme="minorHAnsi"/>
              </w:rPr>
              <w:t xml:space="preserve"> </w:t>
            </w:r>
            <w:r w:rsidRPr="0040229B">
              <w:rPr>
                <w:rFonts w:ascii="Perpetua" w:hAnsi="Perpetua" w:cstheme="minorHAnsi"/>
                <w:i/>
              </w:rPr>
              <w:t xml:space="preserve">Journal of Politics </w:t>
            </w:r>
            <w:r w:rsidRPr="0040229B">
              <w:rPr>
                <w:rFonts w:ascii="Perpetua" w:hAnsi="Perpetua" w:cstheme="minorHAnsi"/>
              </w:rPr>
              <w:t>82 (1).</w:t>
            </w:r>
          </w:p>
        </w:tc>
      </w:tr>
    </w:tbl>
    <w:p w14:paraId="719E57F3" w14:textId="77777777" w:rsidR="0040229B" w:rsidRDefault="0040229B" w:rsidP="0017111F">
      <w:pPr>
        <w:rPr>
          <w:rFonts w:ascii="Perpetua" w:hAnsi="Perpetua" w:cstheme="minorHAnsi"/>
          <w:b/>
          <w:sz w:val="32"/>
          <w:szCs w:val="28"/>
        </w:rPr>
      </w:pPr>
    </w:p>
    <w:p w14:paraId="62A0FE6F" w14:textId="77777777" w:rsidR="0017111F" w:rsidRPr="00434EFF" w:rsidRDefault="00E65ACE" w:rsidP="0017111F">
      <w:pPr>
        <w:rPr>
          <w:rFonts w:ascii="Perpetua" w:hAnsi="Perpetua" w:cstheme="minorHAnsi"/>
          <w:b/>
          <w:sz w:val="32"/>
          <w:szCs w:val="28"/>
        </w:rPr>
      </w:pPr>
      <w:r>
        <w:rPr>
          <w:rFonts w:ascii="Perpetua" w:hAnsi="Perpetua" w:cstheme="minorHAnsi"/>
          <w:b/>
          <w:sz w:val="32"/>
          <w:szCs w:val="28"/>
        </w:rPr>
        <w:t xml:space="preserve">Thursday, February </w:t>
      </w:r>
      <w:r w:rsidR="00FA71CA">
        <w:rPr>
          <w:rFonts w:ascii="Perpetua" w:hAnsi="Perpetua" w:cstheme="minorHAnsi"/>
          <w:b/>
          <w:sz w:val="32"/>
          <w:szCs w:val="28"/>
        </w:rPr>
        <w:t>2</w:t>
      </w:r>
    </w:p>
    <w:tbl>
      <w:tblPr>
        <w:tblStyle w:val="TableGrid"/>
        <w:tblW w:w="0" w:type="auto"/>
        <w:tblLayout w:type="fixed"/>
        <w:tblLook w:val="04A0" w:firstRow="1" w:lastRow="0" w:firstColumn="1" w:lastColumn="0" w:noHBand="0" w:noVBand="1"/>
      </w:tblPr>
      <w:tblGrid>
        <w:gridCol w:w="1525"/>
        <w:gridCol w:w="7825"/>
      </w:tblGrid>
      <w:tr w:rsidR="0017111F" w:rsidRPr="00434EFF" w14:paraId="103C65D6" w14:textId="77777777" w:rsidTr="0040229B">
        <w:tc>
          <w:tcPr>
            <w:tcW w:w="1525" w:type="dxa"/>
          </w:tcPr>
          <w:p w14:paraId="554DDD96" w14:textId="77777777" w:rsidR="0017111F" w:rsidRPr="0040229B" w:rsidRDefault="0017111F"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273AA799" w14:textId="77777777" w:rsidR="0017111F" w:rsidRPr="0040229B" w:rsidRDefault="005F72F6" w:rsidP="006879A3">
            <w:pPr>
              <w:rPr>
                <w:rFonts w:ascii="Perpetua" w:hAnsi="Perpetua" w:cstheme="minorHAnsi"/>
                <w:b/>
                <w:szCs w:val="28"/>
                <w:u w:val="single"/>
              </w:rPr>
            </w:pPr>
            <w:r w:rsidRPr="0040229B">
              <w:rPr>
                <w:rFonts w:ascii="Perpetua" w:hAnsi="Perpetua" w:cstheme="minorHAnsi"/>
                <w:szCs w:val="28"/>
              </w:rPr>
              <w:t xml:space="preserve">Concepts, Hypotheses, </w:t>
            </w:r>
            <w:r w:rsidR="006879A3" w:rsidRPr="0040229B">
              <w:rPr>
                <w:rFonts w:ascii="Perpetua" w:hAnsi="Perpetua" w:cstheme="minorHAnsi"/>
                <w:szCs w:val="28"/>
              </w:rPr>
              <w:t xml:space="preserve">Measurement, </w:t>
            </w:r>
            <w:r w:rsidRPr="0040229B">
              <w:rPr>
                <w:rFonts w:ascii="Perpetua" w:hAnsi="Perpetua" w:cstheme="minorHAnsi"/>
                <w:szCs w:val="28"/>
              </w:rPr>
              <w:t>and Variables</w:t>
            </w:r>
          </w:p>
        </w:tc>
      </w:tr>
      <w:tr w:rsidR="0017111F" w:rsidRPr="00434EFF" w14:paraId="15AF35B9" w14:textId="77777777" w:rsidTr="0040229B">
        <w:tc>
          <w:tcPr>
            <w:tcW w:w="1525" w:type="dxa"/>
          </w:tcPr>
          <w:p w14:paraId="781B80A1" w14:textId="77777777" w:rsidR="0017111F" w:rsidRPr="0040229B" w:rsidRDefault="0017111F"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5222A20A" w14:textId="77777777" w:rsidR="0017111F" w:rsidRPr="0040229B" w:rsidRDefault="005F72F6" w:rsidP="0036627D">
            <w:pPr>
              <w:ind w:left="720" w:hanging="720"/>
              <w:jc w:val="both"/>
              <w:rPr>
                <w:rFonts w:ascii="Perpetua" w:hAnsi="Perpetua" w:cstheme="minorHAnsi"/>
                <w:b/>
                <w:szCs w:val="22"/>
              </w:rPr>
            </w:pPr>
            <w:r w:rsidRPr="0040229B">
              <w:rPr>
                <w:rFonts w:ascii="Perpetua" w:hAnsi="Perpetua" w:cstheme="minorHAnsi"/>
              </w:rPr>
              <w:t>Gibson, James L. 2013</w:t>
            </w:r>
            <w:r w:rsidR="004668DD" w:rsidRPr="0040229B">
              <w:rPr>
                <w:rFonts w:ascii="Perpetua" w:hAnsi="Perpetua" w:cstheme="minorHAnsi"/>
              </w:rPr>
              <w:t xml:space="preserve">. </w:t>
            </w:r>
            <w:r w:rsidRPr="0040229B">
              <w:rPr>
                <w:rFonts w:ascii="Perpetua" w:hAnsi="Perpetua" w:cstheme="minorHAnsi"/>
              </w:rPr>
              <w:t>“Measuring Political Tolerance and General Support for Pro-Civil Libe</w:t>
            </w:r>
            <w:r w:rsidR="0036627D" w:rsidRPr="0040229B">
              <w:rPr>
                <w:rFonts w:ascii="Perpetua" w:hAnsi="Perpetua" w:cstheme="minorHAnsi"/>
              </w:rPr>
              <w:t>rties Policies: Notes, Evidence</w:t>
            </w:r>
            <w:r w:rsidRPr="0040229B">
              <w:rPr>
                <w:rFonts w:ascii="Perpetua" w:hAnsi="Perpetua" w:cstheme="minorHAnsi"/>
              </w:rPr>
              <w:t xml:space="preserve"> </w:t>
            </w:r>
            <w:r w:rsidR="0036627D" w:rsidRPr="0040229B">
              <w:rPr>
                <w:rFonts w:ascii="Perpetua" w:hAnsi="Perpetua" w:cstheme="minorHAnsi"/>
              </w:rPr>
              <w:t>&amp;</w:t>
            </w:r>
            <w:r w:rsidRPr="0040229B">
              <w:rPr>
                <w:rFonts w:ascii="Perpetua" w:hAnsi="Perpetua" w:cstheme="minorHAnsi"/>
              </w:rPr>
              <w:t xml:space="preserve"> Cautions.” </w:t>
            </w:r>
            <w:r w:rsidRPr="0040229B">
              <w:rPr>
                <w:rFonts w:ascii="Perpetua" w:hAnsi="Perpetua" w:cstheme="minorHAnsi"/>
                <w:i/>
              </w:rPr>
              <w:t>Public Opinion Quarterly</w:t>
            </w:r>
            <w:r w:rsidRPr="0040229B">
              <w:rPr>
                <w:rFonts w:ascii="Perpetua" w:hAnsi="Perpetua" w:cstheme="minorHAnsi"/>
              </w:rPr>
              <w:t xml:space="preserve"> 77:45-68.</w:t>
            </w:r>
          </w:p>
        </w:tc>
      </w:tr>
      <w:tr w:rsidR="001600BD" w:rsidRPr="00434EFF" w14:paraId="1C8F206D" w14:textId="77777777" w:rsidTr="0040229B">
        <w:tc>
          <w:tcPr>
            <w:tcW w:w="1525" w:type="dxa"/>
          </w:tcPr>
          <w:p w14:paraId="7DACB6BF" w14:textId="77777777" w:rsidR="001600BD" w:rsidRPr="0040229B" w:rsidRDefault="001600BD" w:rsidP="001600BD">
            <w:pPr>
              <w:rPr>
                <w:rFonts w:ascii="Perpetua" w:hAnsi="Perpetua" w:cstheme="minorHAnsi"/>
                <w:b/>
                <w:szCs w:val="28"/>
              </w:rPr>
            </w:pPr>
            <w:r w:rsidRPr="0040229B">
              <w:rPr>
                <w:rFonts w:ascii="Perpetua" w:hAnsi="Perpetua" w:cstheme="minorHAnsi"/>
                <w:b/>
                <w:szCs w:val="28"/>
              </w:rPr>
              <w:t>Assignment</w:t>
            </w:r>
            <w:r w:rsidR="0036627D" w:rsidRPr="0040229B">
              <w:rPr>
                <w:rFonts w:ascii="Perpetua" w:hAnsi="Perpetua" w:cstheme="minorHAnsi"/>
                <w:b/>
                <w:szCs w:val="28"/>
              </w:rPr>
              <w:t>s</w:t>
            </w:r>
          </w:p>
        </w:tc>
        <w:tc>
          <w:tcPr>
            <w:tcW w:w="7825" w:type="dxa"/>
          </w:tcPr>
          <w:p w14:paraId="65EBB498" w14:textId="77777777" w:rsidR="001600BD" w:rsidRPr="0040229B" w:rsidRDefault="001600BD" w:rsidP="001600BD">
            <w:pPr>
              <w:ind w:left="720" w:hanging="720"/>
              <w:jc w:val="both"/>
              <w:rPr>
                <w:rFonts w:ascii="Perpetua" w:hAnsi="Perpetua" w:cstheme="minorHAnsi"/>
              </w:rPr>
            </w:pPr>
            <w:r w:rsidRPr="0040229B">
              <w:rPr>
                <w:rFonts w:ascii="Perpetua" w:hAnsi="Perpetua" w:cstheme="minorHAnsi"/>
              </w:rPr>
              <w:t>Building Block Paper #1 is due today.</w:t>
            </w:r>
          </w:p>
          <w:p w14:paraId="1E7C2B20" w14:textId="77777777" w:rsidR="006879A3" w:rsidRPr="0040229B" w:rsidRDefault="0036627D" w:rsidP="001600BD">
            <w:pPr>
              <w:ind w:left="720" w:hanging="720"/>
              <w:jc w:val="both"/>
              <w:rPr>
                <w:rFonts w:ascii="Perpetua" w:hAnsi="Perpetua" w:cstheme="minorHAnsi"/>
              </w:rPr>
            </w:pPr>
            <w:r w:rsidRPr="0040229B">
              <w:rPr>
                <w:rFonts w:ascii="Perpetua" w:hAnsi="Perpetua" w:cstheme="minorHAnsi"/>
              </w:rPr>
              <w:t>To</w:t>
            </w:r>
            <w:r w:rsidR="006879A3" w:rsidRPr="0040229B">
              <w:rPr>
                <w:rFonts w:ascii="Perpetua" w:hAnsi="Perpetua" w:cstheme="minorHAnsi"/>
              </w:rPr>
              <w:t>day I will hand out the assignment for Building Block Paper #2.</w:t>
            </w:r>
            <w:r w:rsidR="00E65ACE">
              <w:rPr>
                <w:rFonts w:ascii="Perpetua" w:hAnsi="Perpetua" w:cstheme="minorHAnsi"/>
              </w:rPr>
              <w:t xml:space="preserve">  It will be due on </w:t>
            </w:r>
            <w:r w:rsidR="00141724">
              <w:rPr>
                <w:rFonts w:ascii="Perpetua" w:hAnsi="Perpetua" w:cstheme="minorHAnsi"/>
              </w:rPr>
              <w:t>Tuesday</w:t>
            </w:r>
            <w:r w:rsidR="00E65ACE">
              <w:rPr>
                <w:rFonts w:ascii="Perpetua" w:hAnsi="Perpetua" w:cstheme="minorHAnsi"/>
              </w:rPr>
              <w:t>, February 1</w:t>
            </w:r>
            <w:r w:rsidR="00E36EF9">
              <w:rPr>
                <w:rFonts w:ascii="Perpetua" w:hAnsi="Perpetua" w:cstheme="minorHAnsi"/>
              </w:rPr>
              <w:t>4</w:t>
            </w:r>
            <w:r w:rsidR="00E65ACE">
              <w:rPr>
                <w:rFonts w:ascii="Perpetua" w:hAnsi="Perpetua" w:cstheme="minorHAnsi"/>
              </w:rPr>
              <w:t>.</w:t>
            </w:r>
          </w:p>
        </w:tc>
      </w:tr>
    </w:tbl>
    <w:p w14:paraId="39DBB91C" w14:textId="77777777" w:rsidR="0040229B" w:rsidRDefault="0040229B" w:rsidP="005F72F6">
      <w:pPr>
        <w:rPr>
          <w:rFonts w:ascii="Perpetua" w:hAnsi="Perpetua" w:cstheme="minorHAnsi"/>
          <w:b/>
          <w:sz w:val="32"/>
          <w:szCs w:val="28"/>
        </w:rPr>
      </w:pPr>
    </w:p>
    <w:p w14:paraId="3D5933E6" w14:textId="77777777" w:rsidR="005F72F6" w:rsidRPr="00434EFF" w:rsidRDefault="00D80B57" w:rsidP="005F72F6">
      <w:pPr>
        <w:rPr>
          <w:rFonts w:ascii="Perpetua" w:hAnsi="Perpetua" w:cstheme="minorHAnsi"/>
          <w:b/>
          <w:sz w:val="32"/>
          <w:szCs w:val="28"/>
        </w:rPr>
      </w:pPr>
      <w:r>
        <w:rPr>
          <w:rFonts w:ascii="Perpetua" w:hAnsi="Perpetua" w:cstheme="minorHAnsi"/>
          <w:b/>
          <w:sz w:val="32"/>
          <w:szCs w:val="28"/>
        </w:rPr>
        <w:t xml:space="preserve">Tuesday, February </w:t>
      </w:r>
      <w:r w:rsidR="00CC6152">
        <w:rPr>
          <w:rFonts w:ascii="Perpetua" w:hAnsi="Perpetua" w:cstheme="minorHAnsi"/>
          <w:b/>
          <w:sz w:val="32"/>
          <w:szCs w:val="28"/>
        </w:rPr>
        <w:t>7</w:t>
      </w:r>
    </w:p>
    <w:tbl>
      <w:tblPr>
        <w:tblStyle w:val="TableGrid"/>
        <w:tblW w:w="0" w:type="auto"/>
        <w:tblLook w:val="04A0" w:firstRow="1" w:lastRow="0" w:firstColumn="1" w:lastColumn="0" w:noHBand="0" w:noVBand="1"/>
      </w:tblPr>
      <w:tblGrid>
        <w:gridCol w:w="1525"/>
        <w:gridCol w:w="7825"/>
      </w:tblGrid>
      <w:tr w:rsidR="005F72F6" w:rsidRPr="00434EFF" w14:paraId="3C04052D" w14:textId="77777777" w:rsidTr="006879A3">
        <w:tc>
          <w:tcPr>
            <w:tcW w:w="1525" w:type="dxa"/>
          </w:tcPr>
          <w:p w14:paraId="2228D865" w14:textId="77777777" w:rsidR="005F72F6" w:rsidRPr="0040229B" w:rsidRDefault="005F72F6"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14026C5E" w14:textId="77777777" w:rsidR="005F72F6" w:rsidRPr="0040229B" w:rsidRDefault="005F72F6" w:rsidP="006879A3">
            <w:pPr>
              <w:rPr>
                <w:rFonts w:ascii="Perpetua" w:hAnsi="Perpetua" w:cstheme="minorHAnsi"/>
                <w:b/>
                <w:szCs w:val="28"/>
                <w:u w:val="single"/>
              </w:rPr>
            </w:pPr>
            <w:r w:rsidRPr="0040229B">
              <w:rPr>
                <w:rFonts w:ascii="Perpetua" w:hAnsi="Perpetua" w:cstheme="minorHAnsi"/>
                <w:szCs w:val="28"/>
              </w:rPr>
              <w:t xml:space="preserve">Concepts, Hypotheses, </w:t>
            </w:r>
            <w:r w:rsidR="006879A3" w:rsidRPr="0040229B">
              <w:rPr>
                <w:rFonts w:ascii="Perpetua" w:hAnsi="Perpetua" w:cstheme="minorHAnsi"/>
                <w:szCs w:val="28"/>
              </w:rPr>
              <w:t xml:space="preserve">Measurement, </w:t>
            </w:r>
            <w:r w:rsidRPr="0040229B">
              <w:rPr>
                <w:rFonts w:ascii="Perpetua" w:hAnsi="Perpetua" w:cstheme="minorHAnsi"/>
                <w:szCs w:val="28"/>
              </w:rPr>
              <w:t>and Variables (continued)</w:t>
            </w:r>
          </w:p>
        </w:tc>
      </w:tr>
      <w:tr w:rsidR="005F72F6" w:rsidRPr="00434EFF" w14:paraId="35BC7683" w14:textId="77777777" w:rsidTr="006879A3">
        <w:tc>
          <w:tcPr>
            <w:tcW w:w="1525" w:type="dxa"/>
          </w:tcPr>
          <w:p w14:paraId="01475D94" w14:textId="77777777" w:rsidR="005F72F6" w:rsidRPr="0040229B" w:rsidRDefault="005F72F6"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29DD9C28" w14:textId="77777777" w:rsidR="005F72F6" w:rsidRPr="0040229B" w:rsidRDefault="005F72F6" w:rsidP="006879A3">
            <w:pPr>
              <w:ind w:left="720" w:hanging="720"/>
              <w:jc w:val="both"/>
              <w:rPr>
                <w:rFonts w:ascii="Perpetua" w:hAnsi="Perpetua" w:cstheme="minorHAnsi"/>
                <w:b/>
                <w:i/>
                <w:szCs w:val="22"/>
              </w:rPr>
            </w:pPr>
            <w:r w:rsidRPr="0040229B">
              <w:rPr>
                <w:rFonts w:ascii="Perpetua" w:hAnsi="Perpetua" w:cstheme="minorHAnsi"/>
              </w:rPr>
              <w:t>Chong, Dennis and Morris L</w:t>
            </w:r>
            <w:r w:rsidR="006879A3" w:rsidRPr="0040229B">
              <w:rPr>
                <w:rFonts w:ascii="Perpetua" w:hAnsi="Perpetua" w:cstheme="minorHAnsi"/>
              </w:rPr>
              <w:t xml:space="preserve">evy. 2018. </w:t>
            </w:r>
            <w:r w:rsidRPr="0040229B">
              <w:rPr>
                <w:rFonts w:ascii="Perpetua" w:hAnsi="Perpetua" w:cstheme="minorHAnsi"/>
              </w:rPr>
              <w:t xml:space="preserve">“Competing Norms of Free Expression and Political Tolerance.” </w:t>
            </w:r>
            <w:r w:rsidR="001600BD" w:rsidRPr="0040229B">
              <w:rPr>
                <w:rFonts w:ascii="Perpetua" w:hAnsi="Perpetua" w:cstheme="minorHAnsi"/>
                <w:i/>
              </w:rPr>
              <w:t xml:space="preserve">Social Research: An International Quarterly </w:t>
            </w:r>
            <w:r w:rsidR="001600BD" w:rsidRPr="0040229B">
              <w:rPr>
                <w:rFonts w:ascii="Perpetua" w:hAnsi="Perpetua" w:cstheme="minorHAnsi"/>
              </w:rPr>
              <w:t>85 (1): 197-227.</w:t>
            </w:r>
          </w:p>
        </w:tc>
      </w:tr>
      <w:tr w:rsidR="006879A3" w:rsidRPr="00434EFF" w14:paraId="75A70218" w14:textId="77777777" w:rsidTr="006879A3">
        <w:tc>
          <w:tcPr>
            <w:tcW w:w="1525" w:type="dxa"/>
          </w:tcPr>
          <w:p w14:paraId="1A1B459D" w14:textId="77777777" w:rsidR="006879A3" w:rsidRPr="0040229B" w:rsidRDefault="006879A3" w:rsidP="006879A3">
            <w:pPr>
              <w:rPr>
                <w:rFonts w:ascii="Perpetua" w:hAnsi="Perpetua" w:cstheme="minorHAnsi"/>
                <w:b/>
                <w:szCs w:val="28"/>
              </w:rPr>
            </w:pPr>
            <w:r w:rsidRPr="0040229B">
              <w:rPr>
                <w:rFonts w:ascii="Perpetua" w:hAnsi="Perpetua" w:cstheme="minorHAnsi"/>
                <w:b/>
                <w:szCs w:val="28"/>
              </w:rPr>
              <w:t>Assignments</w:t>
            </w:r>
          </w:p>
        </w:tc>
        <w:tc>
          <w:tcPr>
            <w:tcW w:w="7825" w:type="dxa"/>
          </w:tcPr>
          <w:p w14:paraId="234A54E1" w14:textId="77777777" w:rsidR="006879A3" w:rsidRPr="0040229B" w:rsidRDefault="006879A3" w:rsidP="006879A3">
            <w:pPr>
              <w:ind w:left="720" w:hanging="720"/>
              <w:jc w:val="both"/>
              <w:rPr>
                <w:rFonts w:ascii="Perpetua" w:hAnsi="Perpetua" w:cstheme="minorHAnsi"/>
              </w:rPr>
            </w:pPr>
            <w:r w:rsidRPr="0040229B">
              <w:rPr>
                <w:rFonts w:ascii="Perpetua" w:hAnsi="Perpetua" w:cstheme="minorHAnsi"/>
              </w:rPr>
              <w:t>We will spend time in class today assigning topics and groups for the research project.</w:t>
            </w:r>
          </w:p>
        </w:tc>
      </w:tr>
    </w:tbl>
    <w:p w14:paraId="23084210" w14:textId="77777777" w:rsidR="005F72F6" w:rsidRPr="00434EFF" w:rsidRDefault="005F72F6" w:rsidP="005F72F6">
      <w:pPr>
        <w:jc w:val="both"/>
        <w:rPr>
          <w:rFonts w:ascii="Perpetua" w:hAnsi="Perpetua" w:cstheme="minorHAnsi"/>
        </w:rPr>
      </w:pPr>
    </w:p>
    <w:p w14:paraId="0EDB36A8" w14:textId="77777777" w:rsidR="001600BD" w:rsidRPr="00434EFF" w:rsidRDefault="00D80B57" w:rsidP="001600BD">
      <w:pPr>
        <w:rPr>
          <w:rFonts w:ascii="Perpetua" w:hAnsi="Perpetua" w:cstheme="minorHAnsi"/>
          <w:b/>
          <w:sz w:val="32"/>
          <w:szCs w:val="28"/>
        </w:rPr>
      </w:pPr>
      <w:r>
        <w:rPr>
          <w:rFonts w:ascii="Perpetua" w:hAnsi="Perpetua" w:cstheme="minorHAnsi"/>
          <w:b/>
          <w:sz w:val="32"/>
          <w:szCs w:val="28"/>
        </w:rPr>
        <w:t>Thursday</w:t>
      </w:r>
      <w:r w:rsidR="001600BD" w:rsidRPr="00434EFF">
        <w:rPr>
          <w:rFonts w:ascii="Perpetua" w:hAnsi="Perpetua" w:cstheme="minorHAnsi"/>
          <w:b/>
          <w:sz w:val="32"/>
          <w:szCs w:val="28"/>
        </w:rPr>
        <w:t xml:space="preserve">, February </w:t>
      </w:r>
      <w:r w:rsidR="00E36EF9">
        <w:rPr>
          <w:rFonts w:ascii="Perpetua" w:hAnsi="Perpetua" w:cstheme="minorHAnsi"/>
          <w:b/>
          <w:sz w:val="32"/>
          <w:szCs w:val="28"/>
        </w:rPr>
        <w:t>9</w:t>
      </w:r>
    </w:p>
    <w:tbl>
      <w:tblPr>
        <w:tblStyle w:val="TableGrid"/>
        <w:tblW w:w="0" w:type="auto"/>
        <w:tblLook w:val="04A0" w:firstRow="1" w:lastRow="0" w:firstColumn="1" w:lastColumn="0" w:noHBand="0" w:noVBand="1"/>
      </w:tblPr>
      <w:tblGrid>
        <w:gridCol w:w="1525"/>
        <w:gridCol w:w="7825"/>
      </w:tblGrid>
      <w:tr w:rsidR="001600BD" w:rsidRPr="0040229B" w14:paraId="3A384BC0" w14:textId="77777777" w:rsidTr="006879A3">
        <w:tc>
          <w:tcPr>
            <w:tcW w:w="1525" w:type="dxa"/>
          </w:tcPr>
          <w:p w14:paraId="0ACC9284" w14:textId="77777777" w:rsidR="001600BD" w:rsidRPr="0040229B" w:rsidRDefault="001600BD"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651D905E" w14:textId="77777777" w:rsidR="001600BD" w:rsidRPr="0040229B" w:rsidRDefault="001600BD" w:rsidP="006879A3">
            <w:pPr>
              <w:rPr>
                <w:rFonts w:ascii="Perpetua" w:hAnsi="Perpetua" w:cstheme="minorHAnsi"/>
                <w:b/>
                <w:szCs w:val="28"/>
                <w:u w:val="single"/>
              </w:rPr>
            </w:pPr>
            <w:r w:rsidRPr="0040229B">
              <w:rPr>
                <w:rFonts w:ascii="Perpetua" w:hAnsi="Perpetua" w:cstheme="minorHAnsi"/>
                <w:szCs w:val="28"/>
              </w:rPr>
              <w:t xml:space="preserve">Concepts, Hypotheses, </w:t>
            </w:r>
            <w:r w:rsidR="006879A3" w:rsidRPr="0040229B">
              <w:rPr>
                <w:rFonts w:ascii="Perpetua" w:hAnsi="Perpetua" w:cstheme="minorHAnsi"/>
                <w:szCs w:val="28"/>
              </w:rPr>
              <w:t xml:space="preserve">Measurement, </w:t>
            </w:r>
            <w:r w:rsidRPr="0040229B">
              <w:rPr>
                <w:rFonts w:ascii="Perpetua" w:hAnsi="Perpetua" w:cstheme="minorHAnsi"/>
                <w:szCs w:val="28"/>
              </w:rPr>
              <w:t>and Variables</w:t>
            </w:r>
            <w:r w:rsidR="005A53F3">
              <w:rPr>
                <w:rFonts w:ascii="Perpetua" w:hAnsi="Perpetua" w:cstheme="minorHAnsi"/>
                <w:szCs w:val="28"/>
              </w:rPr>
              <w:t xml:space="preserve"> (continued)</w:t>
            </w:r>
            <w:r w:rsidR="00141724">
              <w:rPr>
                <w:rFonts w:ascii="Perpetua" w:hAnsi="Perpetua" w:cstheme="minorHAnsi"/>
                <w:szCs w:val="28"/>
              </w:rPr>
              <w:t>; Survey Methodology</w:t>
            </w:r>
          </w:p>
        </w:tc>
      </w:tr>
      <w:tr w:rsidR="001600BD" w:rsidRPr="0040229B" w14:paraId="0A985361" w14:textId="77777777" w:rsidTr="006879A3">
        <w:tc>
          <w:tcPr>
            <w:tcW w:w="1525" w:type="dxa"/>
          </w:tcPr>
          <w:p w14:paraId="1CBEEA48" w14:textId="77777777" w:rsidR="001600BD" w:rsidRPr="0040229B" w:rsidRDefault="001600BD"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632E845A" w14:textId="77777777" w:rsidR="001600BD" w:rsidRPr="0040229B" w:rsidRDefault="000C691D" w:rsidP="006879A3">
            <w:pPr>
              <w:ind w:left="720" w:hanging="720"/>
              <w:jc w:val="both"/>
              <w:rPr>
                <w:rFonts w:ascii="Perpetua" w:hAnsi="Perpetua" w:cstheme="minorHAnsi"/>
                <w:b/>
                <w:szCs w:val="22"/>
              </w:rPr>
            </w:pPr>
            <w:hyperlink r:id="rId17" w:tgtFrame="_new" w:history="1">
              <w:r w:rsidR="00141724" w:rsidRPr="0040229B">
                <w:rPr>
                  <w:rStyle w:val="Hyperlink"/>
                  <w:rFonts w:ascii="Perpetua" w:hAnsi="Perpetua" w:cstheme="minorHAnsi"/>
                  <w:color w:val="auto"/>
                  <w:szCs w:val="22"/>
                  <w:u w:val="none"/>
                </w:rPr>
                <w:t xml:space="preserve">Seife, Charles. 2010. </w:t>
              </w:r>
              <w:r w:rsidR="00141724" w:rsidRPr="0040229B">
                <w:rPr>
                  <w:rStyle w:val="Hyperlink"/>
                  <w:rFonts w:ascii="Perpetua" w:hAnsi="Perpetua" w:cstheme="minorHAnsi"/>
                  <w:i/>
                  <w:color w:val="auto"/>
                  <w:szCs w:val="22"/>
                  <w:u w:val="none"/>
                </w:rPr>
                <w:t>Proofiness: The Dark Arts of Mathematical Deception</w:t>
              </w:r>
              <w:r w:rsidR="00141724" w:rsidRPr="0040229B">
                <w:rPr>
                  <w:rStyle w:val="Hyperlink"/>
                  <w:rFonts w:ascii="Perpetua" w:hAnsi="Perpetua" w:cstheme="minorHAnsi"/>
                  <w:color w:val="auto"/>
                  <w:szCs w:val="22"/>
                  <w:u w:val="none"/>
                </w:rPr>
                <w:t>. New York: Viking. Chapter 4.</w:t>
              </w:r>
            </w:hyperlink>
          </w:p>
        </w:tc>
      </w:tr>
    </w:tbl>
    <w:p w14:paraId="10C36C2F" w14:textId="77777777" w:rsidR="00C42EAD" w:rsidRPr="0040229B" w:rsidRDefault="00C42EAD" w:rsidP="0017111F">
      <w:pPr>
        <w:jc w:val="both"/>
        <w:rPr>
          <w:rFonts w:ascii="Perpetua" w:hAnsi="Perpetua" w:cstheme="minorHAnsi"/>
        </w:rPr>
      </w:pPr>
    </w:p>
    <w:p w14:paraId="341A068A" w14:textId="77777777" w:rsidR="0017111F" w:rsidRPr="00434EFF" w:rsidRDefault="0087482D" w:rsidP="0017111F">
      <w:pPr>
        <w:rPr>
          <w:rFonts w:ascii="Perpetua" w:hAnsi="Perpetua" w:cstheme="minorHAnsi"/>
          <w:b/>
          <w:sz w:val="32"/>
          <w:szCs w:val="28"/>
        </w:rPr>
      </w:pPr>
      <w:r w:rsidRPr="00434EFF">
        <w:rPr>
          <w:rFonts w:ascii="Perpetua" w:hAnsi="Perpetua" w:cstheme="minorHAnsi"/>
          <w:b/>
          <w:sz w:val="32"/>
          <w:szCs w:val="28"/>
        </w:rPr>
        <w:t>Tuesday, February 1</w:t>
      </w:r>
      <w:r w:rsidR="00E36EF9">
        <w:rPr>
          <w:rFonts w:ascii="Perpetua" w:hAnsi="Perpetua" w:cstheme="minorHAnsi"/>
          <w:b/>
          <w:sz w:val="32"/>
          <w:szCs w:val="28"/>
        </w:rPr>
        <w:t>4</w:t>
      </w:r>
    </w:p>
    <w:tbl>
      <w:tblPr>
        <w:tblStyle w:val="TableGrid"/>
        <w:tblW w:w="0" w:type="auto"/>
        <w:tblLook w:val="04A0" w:firstRow="1" w:lastRow="0" w:firstColumn="1" w:lastColumn="0" w:noHBand="0" w:noVBand="1"/>
      </w:tblPr>
      <w:tblGrid>
        <w:gridCol w:w="1525"/>
        <w:gridCol w:w="7825"/>
      </w:tblGrid>
      <w:tr w:rsidR="0017111F" w:rsidRPr="00434EFF" w14:paraId="545668CC" w14:textId="77777777" w:rsidTr="006879A3">
        <w:tc>
          <w:tcPr>
            <w:tcW w:w="1525" w:type="dxa"/>
          </w:tcPr>
          <w:p w14:paraId="6579B033" w14:textId="77777777" w:rsidR="0017111F" w:rsidRPr="0040229B" w:rsidRDefault="0017111F"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08698D17" w14:textId="77777777" w:rsidR="0017111F" w:rsidRPr="0040229B" w:rsidRDefault="00F247B3" w:rsidP="006879A3">
            <w:pPr>
              <w:rPr>
                <w:rFonts w:ascii="Perpetua" w:hAnsi="Perpetua" w:cstheme="minorHAnsi"/>
                <w:b/>
                <w:szCs w:val="28"/>
                <w:u w:val="single"/>
              </w:rPr>
            </w:pPr>
            <w:r>
              <w:rPr>
                <w:rFonts w:ascii="Perpetua" w:hAnsi="Perpetua" w:cstheme="minorHAnsi"/>
                <w:szCs w:val="28"/>
              </w:rPr>
              <w:t xml:space="preserve">Literature Review; </w:t>
            </w:r>
            <w:r w:rsidR="00F30B5A">
              <w:rPr>
                <w:rFonts w:ascii="Perpetua" w:hAnsi="Perpetua" w:cstheme="minorHAnsi"/>
                <w:szCs w:val="28"/>
              </w:rPr>
              <w:t>Working on Surveys – Manipulations Section</w:t>
            </w:r>
          </w:p>
        </w:tc>
      </w:tr>
      <w:tr w:rsidR="0017111F" w:rsidRPr="00434EFF" w14:paraId="522828BA" w14:textId="77777777" w:rsidTr="006879A3">
        <w:tc>
          <w:tcPr>
            <w:tcW w:w="1525" w:type="dxa"/>
          </w:tcPr>
          <w:p w14:paraId="11FF31DB" w14:textId="77777777" w:rsidR="0017111F" w:rsidRPr="0040229B" w:rsidRDefault="0017111F"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06284693" w14:textId="77777777" w:rsidR="0017111F" w:rsidRPr="0040229B" w:rsidRDefault="00F30B5A" w:rsidP="006879A3">
            <w:pPr>
              <w:tabs>
                <w:tab w:val="left" w:pos="720"/>
              </w:tabs>
              <w:ind w:left="720" w:hanging="720"/>
              <w:jc w:val="both"/>
              <w:rPr>
                <w:rFonts w:ascii="Perpetua" w:hAnsi="Perpetua" w:cstheme="minorHAnsi"/>
                <w:szCs w:val="22"/>
              </w:rPr>
            </w:pPr>
            <w:r w:rsidRPr="0040229B">
              <w:rPr>
                <w:rFonts w:ascii="Perpetua" w:hAnsi="Perpetua" w:cstheme="minorHAnsi"/>
                <w:szCs w:val="22"/>
              </w:rPr>
              <w:t>No reading for today.</w:t>
            </w:r>
          </w:p>
        </w:tc>
      </w:tr>
      <w:tr w:rsidR="00D80B57" w:rsidRPr="00434EFF" w14:paraId="07C02F98" w14:textId="77777777" w:rsidTr="006879A3">
        <w:tc>
          <w:tcPr>
            <w:tcW w:w="1525" w:type="dxa"/>
          </w:tcPr>
          <w:p w14:paraId="69AF51AB" w14:textId="77777777" w:rsidR="00D80B57" w:rsidRPr="0040229B" w:rsidRDefault="00D80B57" w:rsidP="006879A3">
            <w:pPr>
              <w:rPr>
                <w:rFonts w:ascii="Perpetua" w:hAnsi="Perpetua" w:cstheme="minorHAnsi"/>
                <w:b/>
                <w:szCs w:val="28"/>
              </w:rPr>
            </w:pPr>
            <w:r>
              <w:rPr>
                <w:rFonts w:ascii="Perpetua" w:hAnsi="Perpetua" w:cstheme="minorHAnsi"/>
                <w:b/>
                <w:szCs w:val="28"/>
              </w:rPr>
              <w:t>Assignments</w:t>
            </w:r>
          </w:p>
        </w:tc>
        <w:tc>
          <w:tcPr>
            <w:tcW w:w="7825" w:type="dxa"/>
          </w:tcPr>
          <w:p w14:paraId="05DCEEC2" w14:textId="77777777" w:rsidR="00D80B57" w:rsidRPr="00D80B57" w:rsidRDefault="00F30B5A" w:rsidP="00D80B57">
            <w:pPr>
              <w:tabs>
                <w:tab w:val="left" w:pos="720"/>
              </w:tabs>
              <w:jc w:val="both"/>
              <w:rPr>
                <w:rFonts w:ascii="Perpetua" w:hAnsi="Perpetua"/>
              </w:rPr>
            </w:pPr>
            <w:r>
              <w:rPr>
                <w:rFonts w:ascii="Perpetua" w:hAnsi="Perpetua"/>
              </w:rPr>
              <w:t>Building Block Paper #2 is due today.</w:t>
            </w:r>
          </w:p>
        </w:tc>
      </w:tr>
    </w:tbl>
    <w:p w14:paraId="72EE86A6" w14:textId="77777777" w:rsidR="0017111F" w:rsidRPr="00434EFF" w:rsidRDefault="0017111F" w:rsidP="0017111F">
      <w:pPr>
        <w:rPr>
          <w:rFonts w:ascii="Perpetua" w:hAnsi="Perpetua" w:cstheme="minorHAnsi"/>
          <w:b/>
          <w:sz w:val="28"/>
          <w:szCs w:val="28"/>
          <w:u w:val="single"/>
        </w:rPr>
      </w:pPr>
    </w:p>
    <w:p w14:paraId="43B0837E" w14:textId="77777777" w:rsidR="00E36EF9" w:rsidRDefault="00E36EF9" w:rsidP="0017111F">
      <w:pPr>
        <w:rPr>
          <w:rFonts w:ascii="Perpetua" w:hAnsi="Perpetua" w:cstheme="minorHAnsi"/>
          <w:b/>
          <w:sz w:val="32"/>
          <w:szCs w:val="28"/>
        </w:rPr>
      </w:pPr>
    </w:p>
    <w:p w14:paraId="65B155E8" w14:textId="77777777" w:rsidR="00E36EF9" w:rsidRDefault="00E36EF9" w:rsidP="0017111F">
      <w:pPr>
        <w:rPr>
          <w:rFonts w:ascii="Perpetua" w:hAnsi="Perpetua" w:cstheme="minorHAnsi"/>
          <w:b/>
          <w:sz w:val="32"/>
          <w:szCs w:val="28"/>
        </w:rPr>
      </w:pPr>
    </w:p>
    <w:p w14:paraId="5F399D04" w14:textId="77777777" w:rsidR="00E36EF9" w:rsidRDefault="00E36EF9" w:rsidP="0017111F">
      <w:pPr>
        <w:rPr>
          <w:rFonts w:ascii="Perpetua" w:hAnsi="Perpetua" w:cstheme="minorHAnsi"/>
          <w:b/>
          <w:sz w:val="32"/>
          <w:szCs w:val="28"/>
        </w:rPr>
      </w:pPr>
    </w:p>
    <w:p w14:paraId="40498655" w14:textId="77777777" w:rsidR="0017111F" w:rsidRPr="00434EFF" w:rsidRDefault="0087482D" w:rsidP="0017111F">
      <w:pPr>
        <w:rPr>
          <w:rFonts w:ascii="Perpetua" w:hAnsi="Perpetua" w:cstheme="minorHAnsi"/>
          <w:b/>
          <w:sz w:val="32"/>
          <w:szCs w:val="28"/>
        </w:rPr>
      </w:pPr>
      <w:r w:rsidRPr="00434EFF">
        <w:rPr>
          <w:rFonts w:ascii="Perpetua" w:hAnsi="Perpetua" w:cstheme="minorHAnsi"/>
          <w:b/>
          <w:sz w:val="32"/>
          <w:szCs w:val="28"/>
        </w:rPr>
        <w:lastRenderedPageBreak/>
        <w:t>Thursday</w:t>
      </w:r>
      <w:r w:rsidR="0017111F" w:rsidRPr="00434EFF">
        <w:rPr>
          <w:rFonts w:ascii="Perpetua" w:hAnsi="Perpetua" w:cstheme="minorHAnsi"/>
          <w:b/>
          <w:sz w:val="32"/>
          <w:szCs w:val="28"/>
        </w:rPr>
        <w:t xml:space="preserve">, </w:t>
      </w:r>
      <w:r w:rsidRPr="00434EFF">
        <w:rPr>
          <w:rFonts w:ascii="Perpetua" w:hAnsi="Perpetua" w:cstheme="minorHAnsi"/>
          <w:b/>
          <w:sz w:val="32"/>
          <w:szCs w:val="28"/>
        </w:rPr>
        <w:t>February 1</w:t>
      </w:r>
      <w:r w:rsidR="00E36EF9">
        <w:rPr>
          <w:rFonts w:ascii="Perpetua" w:hAnsi="Perpetua" w:cstheme="minorHAnsi"/>
          <w:b/>
          <w:sz w:val="32"/>
          <w:szCs w:val="28"/>
        </w:rPr>
        <w:t>6</w:t>
      </w:r>
    </w:p>
    <w:tbl>
      <w:tblPr>
        <w:tblStyle w:val="TableGrid"/>
        <w:tblW w:w="0" w:type="auto"/>
        <w:tblLook w:val="04A0" w:firstRow="1" w:lastRow="0" w:firstColumn="1" w:lastColumn="0" w:noHBand="0" w:noVBand="1"/>
      </w:tblPr>
      <w:tblGrid>
        <w:gridCol w:w="1525"/>
        <w:gridCol w:w="7825"/>
      </w:tblGrid>
      <w:tr w:rsidR="0017111F" w:rsidRPr="0040229B" w14:paraId="307A3C3D" w14:textId="77777777" w:rsidTr="006879A3">
        <w:tc>
          <w:tcPr>
            <w:tcW w:w="1525" w:type="dxa"/>
          </w:tcPr>
          <w:p w14:paraId="5FB34996" w14:textId="77777777" w:rsidR="0017111F" w:rsidRPr="0040229B" w:rsidRDefault="0017111F"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7C1AF01B" w14:textId="77777777" w:rsidR="0017111F" w:rsidRPr="0040229B" w:rsidRDefault="006879A3" w:rsidP="006879A3">
            <w:pPr>
              <w:rPr>
                <w:rFonts w:ascii="Perpetua" w:hAnsi="Perpetua" w:cstheme="minorHAnsi"/>
                <w:b/>
                <w:szCs w:val="28"/>
                <w:u w:val="single"/>
              </w:rPr>
            </w:pPr>
            <w:r w:rsidRPr="0040229B">
              <w:rPr>
                <w:rFonts w:ascii="Perpetua" w:hAnsi="Perpetua" w:cstheme="minorHAnsi"/>
                <w:szCs w:val="28"/>
              </w:rPr>
              <w:t xml:space="preserve">Working on Surveys – </w:t>
            </w:r>
            <w:r w:rsidR="00F30B5A">
              <w:rPr>
                <w:rFonts w:ascii="Perpetua" w:hAnsi="Perpetua" w:cstheme="minorHAnsi"/>
                <w:szCs w:val="28"/>
              </w:rPr>
              <w:t>Manipulations Section</w:t>
            </w:r>
          </w:p>
        </w:tc>
      </w:tr>
      <w:tr w:rsidR="0017111F" w:rsidRPr="0040229B" w14:paraId="485D840C" w14:textId="77777777" w:rsidTr="006879A3">
        <w:tc>
          <w:tcPr>
            <w:tcW w:w="1525" w:type="dxa"/>
          </w:tcPr>
          <w:p w14:paraId="5C65B086" w14:textId="77777777" w:rsidR="0017111F" w:rsidRPr="0040229B" w:rsidRDefault="0017111F"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4431DFA5" w14:textId="77777777" w:rsidR="0017111F" w:rsidRPr="0040229B" w:rsidRDefault="0017111F" w:rsidP="006879A3">
            <w:pPr>
              <w:pStyle w:val="BodyText"/>
              <w:spacing w:after="0"/>
              <w:ind w:left="720" w:hanging="720"/>
              <w:jc w:val="both"/>
              <w:rPr>
                <w:rFonts w:ascii="Perpetua" w:hAnsi="Perpetua" w:cstheme="minorHAnsi"/>
              </w:rPr>
            </w:pPr>
            <w:r w:rsidRPr="0040229B">
              <w:rPr>
                <w:rFonts w:ascii="Perpetua" w:hAnsi="Perpetua" w:cstheme="minorHAnsi"/>
                <w:szCs w:val="22"/>
              </w:rPr>
              <w:t>No reading for today.</w:t>
            </w:r>
          </w:p>
        </w:tc>
      </w:tr>
      <w:tr w:rsidR="00F30B5A" w:rsidRPr="0040229B" w14:paraId="4C1F1AD0" w14:textId="77777777" w:rsidTr="006879A3">
        <w:tc>
          <w:tcPr>
            <w:tcW w:w="1525" w:type="dxa"/>
          </w:tcPr>
          <w:p w14:paraId="469FA8A9" w14:textId="77777777" w:rsidR="00F30B5A" w:rsidRPr="0040229B" w:rsidRDefault="00F30B5A" w:rsidP="006879A3">
            <w:pPr>
              <w:rPr>
                <w:rFonts w:ascii="Perpetua" w:hAnsi="Perpetua" w:cstheme="minorHAnsi"/>
                <w:b/>
                <w:szCs w:val="28"/>
              </w:rPr>
            </w:pPr>
            <w:r>
              <w:rPr>
                <w:rFonts w:ascii="Perpetua" w:hAnsi="Perpetua" w:cstheme="minorHAnsi"/>
                <w:b/>
                <w:szCs w:val="28"/>
              </w:rPr>
              <w:t>Assignments</w:t>
            </w:r>
          </w:p>
        </w:tc>
        <w:tc>
          <w:tcPr>
            <w:tcW w:w="7825" w:type="dxa"/>
          </w:tcPr>
          <w:p w14:paraId="76162F3C" w14:textId="77777777" w:rsidR="00F30B5A" w:rsidRPr="0040229B" w:rsidRDefault="00F30B5A" w:rsidP="006879A3">
            <w:pPr>
              <w:pStyle w:val="BodyText"/>
              <w:spacing w:after="0"/>
              <w:ind w:left="720" w:hanging="720"/>
              <w:jc w:val="both"/>
              <w:rPr>
                <w:rFonts w:ascii="Perpetua" w:hAnsi="Perpetua" w:cstheme="minorHAnsi"/>
                <w:szCs w:val="22"/>
              </w:rPr>
            </w:pPr>
            <w:r>
              <w:rPr>
                <w:rFonts w:ascii="Perpetua" w:hAnsi="Perpetua" w:cstheme="minorHAnsi"/>
                <w:szCs w:val="22"/>
              </w:rPr>
              <w:t>Your piece of the manipulation section will be shared with you after class; please make sure to look it over and share any feedback you have.</w:t>
            </w:r>
          </w:p>
        </w:tc>
      </w:tr>
    </w:tbl>
    <w:p w14:paraId="60548DE1" w14:textId="77777777" w:rsidR="0017111F" w:rsidRPr="0040229B" w:rsidRDefault="0017111F" w:rsidP="0017111F">
      <w:pPr>
        <w:rPr>
          <w:rFonts w:ascii="Perpetua" w:hAnsi="Perpetua" w:cstheme="minorHAnsi"/>
          <w:b/>
          <w:szCs w:val="28"/>
          <w:u w:val="single"/>
        </w:rPr>
      </w:pPr>
    </w:p>
    <w:p w14:paraId="26D3D54B" w14:textId="77777777" w:rsidR="00752F82" w:rsidRPr="00434EFF" w:rsidRDefault="0087482D" w:rsidP="00752F82">
      <w:pPr>
        <w:rPr>
          <w:rFonts w:ascii="Perpetua" w:hAnsi="Perpetua" w:cstheme="minorHAnsi"/>
          <w:b/>
          <w:sz w:val="32"/>
          <w:szCs w:val="28"/>
        </w:rPr>
      </w:pPr>
      <w:r w:rsidRPr="00434EFF">
        <w:rPr>
          <w:rFonts w:ascii="Perpetua" w:hAnsi="Perpetua" w:cstheme="minorHAnsi"/>
          <w:b/>
          <w:sz w:val="32"/>
          <w:szCs w:val="28"/>
        </w:rPr>
        <w:t xml:space="preserve">Tuesday, February </w:t>
      </w:r>
      <w:r w:rsidR="00D80B57">
        <w:rPr>
          <w:rFonts w:ascii="Perpetua" w:hAnsi="Perpetua" w:cstheme="minorHAnsi"/>
          <w:b/>
          <w:sz w:val="32"/>
          <w:szCs w:val="28"/>
        </w:rPr>
        <w:t>2</w:t>
      </w:r>
      <w:r w:rsidR="00E36EF9">
        <w:rPr>
          <w:rFonts w:ascii="Perpetua" w:hAnsi="Perpetua" w:cstheme="minorHAnsi"/>
          <w:b/>
          <w:sz w:val="32"/>
          <w:szCs w:val="28"/>
        </w:rPr>
        <w:t>1</w:t>
      </w:r>
    </w:p>
    <w:tbl>
      <w:tblPr>
        <w:tblStyle w:val="TableGrid"/>
        <w:tblW w:w="0" w:type="auto"/>
        <w:tblLook w:val="04A0" w:firstRow="1" w:lastRow="0" w:firstColumn="1" w:lastColumn="0" w:noHBand="0" w:noVBand="1"/>
      </w:tblPr>
      <w:tblGrid>
        <w:gridCol w:w="1525"/>
        <w:gridCol w:w="7825"/>
      </w:tblGrid>
      <w:tr w:rsidR="00752F82" w:rsidRPr="0040229B" w14:paraId="4E309D7C" w14:textId="77777777" w:rsidTr="006879A3">
        <w:tc>
          <w:tcPr>
            <w:tcW w:w="1525" w:type="dxa"/>
          </w:tcPr>
          <w:p w14:paraId="27AA6EF2" w14:textId="77777777" w:rsidR="00752F82" w:rsidRPr="0040229B" w:rsidRDefault="00752F82" w:rsidP="006879A3">
            <w:pPr>
              <w:rPr>
                <w:rFonts w:ascii="Perpetua" w:hAnsi="Perpetua" w:cstheme="minorHAnsi"/>
                <w:b/>
                <w:szCs w:val="28"/>
              </w:rPr>
            </w:pPr>
            <w:r w:rsidRPr="0040229B">
              <w:rPr>
                <w:rFonts w:ascii="Perpetua" w:hAnsi="Perpetua" w:cstheme="minorHAnsi"/>
                <w:b/>
                <w:szCs w:val="28"/>
              </w:rPr>
              <w:t>Topic</w:t>
            </w:r>
          </w:p>
        </w:tc>
        <w:tc>
          <w:tcPr>
            <w:tcW w:w="7825" w:type="dxa"/>
          </w:tcPr>
          <w:p w14:paraId="506F0571" w14:textId="77777777" w:rsidR="00752F82" w:rsidRPr="0040229B" w:rsidRDefault="006879A3" w:rsidP="006879A3">
            <w:pPr>
              <w:rPr>
                <w:rFonts w:ascii="Perpetua" w:hAnsi="Perpetua" w:cstheme="minorHAnsi"/>
                <w:b/>
                <w:szCs w:val="28"/>
                <w:u w:val="single"/>
              </w:rPr>
            </w:pPr>
            <w:r w:rsidRPr="0040229B">
              <w:rPr>
                <w:rFonts w:ascii="Perpetua" w:hAnsi="Perpetua" w:cstheme="minorHAnsi"/>
                <w:szCs w:val="28"/>
              </w:rPr>
              <w:t xml:space="preserve">Working on Surveys – </w:t>
            </w:r>
            <w:r w:rsidR="00F30B5A">
              <w:rPr>
                <w:rFonts w:ascii="Perpetua" w:hAnsi="Perpetua" w:cstheme="minorHAnsi"/>
                <w:szCs w:val="28"/>
              </w:rPr>
              <w:t xml:space="preserve">Shared Section </w:t>
            </w:r>
          </w:p>
        </w:tc>
      </w:tr>
      <w:tr w:rsidR="00752F82" w:rsidRPr="0040229B" w14:paraId="7A9566C8" w14:textId="77777777" w:rsidTr="006879A3">
        <w:tc>
          <w:tcPr>
            <w:tcW w:w="1525" w:type="dxa"/>
          </w:tcPr>
          <w:p w14:paraId="3A168B4B" w14:textId="77777777" w:rsidR="00752F82" w:rsidRPr="0040229B" w:rsidRDefault="00752F82" w:rsidP="006879A3">
            <w:pPr>
              <w:rPr>
                <w:rFonts w:ascii="Perpetua" w:hAnsi="Perpetua" w:cstheme="minorHAnsi"/>
                <w:b/>
                <w:szCs w:val="28"/>
              </w:rPr>
            </w:pPr>
            <w:r w:rsidRPr="0040229B">
              <w:rPr>
                <w:rFonts w:ascii="Perpetua" w:hAnsi="Perpetua" w:cstheme="minorHAnsi"/>
                <w:b/>
                <w:szCs w:val="28"/>
              </w:rPr>
              <w:t>Reading</w:t>
            </w:r>
          </w:p>
        </w:tc>
        <w:tc>
          <w:tcPr>
            <w:tcW w:w="7825" w:type="dxa"/>
          </w:tcPr>
          <w:p w14:paraId="0DEA8FA5" w14:textId="77777777" w:rsidR="00752F82" w:rsidRPr="0040229B" w:rsidRDefault="00700E89" w:rsidP="006879A3">
            <w:pPr>
              <w:pStyle w:val="BodyText"/>
              <w:spacing w:after="0"/>
              <w:ind w:left="720" w:hanging="720"/>
              <w:jc w:val="both"/>
              <w:rPr>
                <w:rFonts w:ascii="Perpetua" w:hAnsi="Perpetua" w:cstheme="minorHAnsi"/>
              </w:rPr>
            </w:pPr>
            <w:r w:rsidRPr="0040229B">
              <w:rPr>
                <w:rFonts w:ascii="Perpetua" w:hAnsi="Perpetua" w:cstheme="minorHAnsi"/>
                <w:szCs w:val="22"/>
              </w:rPr>
              <w:t>No reading for today.</w:t>
            </w:r>
          </w:p>
        </w:tc>
      </w:tr>
      <w:tr w:rsidR="008F3894" w:rsidRPr="0040229B" w14:paraId="02F636CD" w14:textId="77777777" w:rsidTr="006879A3">
        <w:tc>
          <w:tcPr>
            <w:tcW w:w="1525" w:type="dxa"/>
          </w:tcPr>
          <w:p w14:paraId="50950F8D" w14:textId="77777777" w:rsidR="008F3894" w:rsidRPr="0040229B" w:rsidRDefault="008F3894" w:rsidP="006879A3">
            <w:pPr>
              <w:rPr>
                <w:rFonts w:ascii="Perpetua" w:hAnsi="Perpetua" w:cstheme="minorHAnsi"/>
                <w:b/>
                <w:szCs w:val="28"/>
              </w:rPr>
            </w:pPr>
            <w:r w:rsidRPr="0040229B">
              <w:rPr>
                <w:rFonts w:ascii="Perpetua" w:hAnsi="Perpetua" w:cstheme="minorHAnsi"/>
                <w:b/>
                <w:szCs w:val="28"/>
              </w:rPr>
              <w:t>Assignments</w:t>
            </w:r>
          </w:p>
        </w:tc>
        <w:tc>
          <w:tcPr>
            <w:tcW w:w="7825" w:type="dxa"/>
          </w:tcPr>
          <w:p w14:paraId="018268AC" w14:textId="77777777" w:rsidR="008F3894" w:rsidRPr="0040229B" w:rsidRDefault="008F3894" w:rsidP="006879A3">
            <w:pPr>
              <w:pStyle w:val="BodyText"/>
              <w:spacing w:after="0"/>
              <w:ind w:left="720" w:hanging="720"/>
              <w:jc w:val="both"/>
              <w:rPr>
                <w:rFonts w:ascii="Perpetua" w:hAnsi="Perpetua" w:cstheme="minorHAnsi"/>
                <w:szCs w:val="22"/>
              </w:rPr>
            </w:pPr>
            <w:r w:rsidRPr="0040229B">
              <w:rPr>
                <w:rFonts w:ascii="Perpetua" w:hAnsi="Perpetua" w:cstheme="minorHAnsi"/>
                <w:szCs w:val="22"/>
              </w:rPr>
              <w:t>The draft survey will be shared with you</w:t>
            </w:r>
            <w:r w:rsidR="00D01C8F" w:rsidRPr="0040229B">
              <w:rPr>
                <w:rFonts w:ascii="Perpetua" w:hAnsi="Perpetua" w:cstheme="minorHAnsi"/>
                <w:szCs w:val="22"/>
              </w:rPr>
              <w:t xml:space="preserve"> after class</w:t>
            </w:r>
            <w:r w:rsidRPr="0040229B">
              <w:rPr>
                <w:rFonts w:ascii="Perpetua" w:hAnsi="Perpetua" w:cstheme="minorHAnsi"/>
                <w:szCs w:val="22"/>
              </w:rPr>
              <w:t>; please make sure to look it over.</w:t>
            </w:r>
          </w:p>
        </w:tc>
      </w:tr>
    </w:tbl>
    <w:p w14:paraId="3AA0FF4F" w14:textId="77777777" w:rsidR="00752F82" w:rsidRPr="0040229B" w:rsidRDefault="00752F82" w:rsidP="00752F82">
      <w:pPr>
        <w:rPr>
          <w:rFonts w:ascii="Perpetua" w:hAnsi="Perpetua" w:cstheme="minorHAnsi"/>
          <w:b/>
          <w:szCs w:val="28"/>
          <w:u w:val="single"/>
        </w:rPr>
      </w:pPr>
    </w:p>
    <w:p w14:paraId="4D6F5ED0" w14:textId="77777777" w:rsidR="00700E89" w:rsidRPr="00434EFF" w:rsidRDefault="0087482D" w:rsidP="00700E89">
      <w:pPr>
        <w:rPr>
          <w:rFonts w:ascii="Perpetua" w:hAnsi="Perpetua" w:cstheme="minorHAnsi"/>
          <w:b/>
          <w:sz w:val="32"/>
          <w:szCs w:val="28"/>
        </w:rPr>
      </w:pPr>
      <w:r w:rsidRPr="00434EFF">
        <w:rPr>
          <w:rFonts w:ascii="Perpetua" w:hAnsi="Perpetua" w:cstheme="minorHAnsi"/>
          <w:b/>
          <w:sz w:val="32"/>
          <w:szCs w:val="28"/>
        </w:rPr>
        <w:t>Thursday, February 2</w:t>
      </w:r>
      <w:r w:rsidR="00E36EF9">
        <w:rPr>
          <w:rFonts w:ascii="Perpetua" w:hAnsi="Perpetua" w:cstheme="minorHAnsi"/>
          <w:b/>
          <w:sz w:val="32"/>
          <w:szCs w:val="28"/>
        </w:rPr>
        <w:t>3</w:t>
      </w:r>
    </w:p>
    <w:tbl>
      <w:tblPr>
        <w:tblStyle w:val="TableGrid"/>
        <w:tblW w:w="0" w:type="auto"/>
        <w:tblLook w:val="04A0" w:firstRow="1" w:lastRow="0" w:firstColumn="1" w:lastColumn="0" w:noHBand="0" w:noVBand="1"/>
      </w:tblPr>
      <w:tblGrid>
        <w:gridCol w:w="1525"/>
        <w:gridCol w:w="7825"/>
      </w:tblGrid>
      <w:tr w:rsidR="00700E89" w:rsidRPr="0040229B" w14:paraId="4E6B0C53" w14:textId="77777777" w:rsidTr="0084123B">
        <w:tc>
          <w:tcPr>
            <w:tcW w:w="1525" w:type="dxa"/>
          </w:tcPr>
          <w:p w14:paraId="44952C60" w14:textId="77777777" w:rsidR="00700E89" w:rsidRPr="0040229B" w:rsidRDefault="00700E89" w:rsidP="0084123B">
            <w:pPr>
              <w:rPr>
                <w:rFonts w:ascii="Perpetua" w:hAnsi="Perpetua" w:cstheme="minorHAnsi"/>
                <w:b/>
                <w:szCs w:val="28"/>
              </w:rPr>
            </w:pPr>
            <w:r w:rsidRPr="0040229B">
              <w:rPr>
                <w:rFonts w:ascii="Perpetua" w:hAnsi="Perpetua" w:cstheme="minorHAnsi"/>
                <w:b/>
                <w:szCs w:val="28"/>
              </w:rPr>
              <w:t>Topic</w:t>
            </w:r>
          </w:p>
        </w:tc>
        <w:tc>
          <w:tcPr>
            <w:tcW w:w="7825" w:type="dxa"/>
          </w:tcPr>
          <w:p w14:paraId="29D43E69" w14:textId="77777777" w:rsidR="00700E89" w:rsidRPr="0040229B" w:rsidRDefault="00700E89" w:rsidP="0087482D">
            <w:pPr>
              <w:rPr>
                <w:rFonts w:ascii="Perpetua" w:hAnsi="Perpetua" w:cstheme="minorHAnsi"/>
                <w:b/>
                <w:szCs w:val="28"/>
                <w:u w:val="single"/>
              </w:rPr>
            </w:pPr>
            <w:r w:rsidRPr="0040229B">
              <w:rPr>
                <w:rFonts w:ascii="Perpetua" w:hAnsi="Perpetua" w:cstheme="minorHAnsi"/>
                <w:szCs w:val="28"/>
              </w:rPr>
              <w:t xml:space="preserve">Working on Surveys – </w:t>
            </w:r>
            <w:r w:rsidR="00F30B5A">
              <w:rPr>
                <w:rFonts w:ascii="Perpetua" w:hAnsi="Perpetua" w:cstheme="minorHAnsi"/>
                <w:szCs w:val="28"/>
              </w:rPr>
              <w:t>Pulling It All Together</w:t>
            </w:r>
          </w:p>
        </w:tc>
      </w:tr>
      <w:tr w:rsidR="00700E89" w:rsidRPr="0040229B" w14:paraId="3B882D25" w14:textId="77777777" w:rsidTr="0084123B">
        <w:tc>
          <w:tcPr>
            <w:tcW w:w="1525" w:type="dxa"/>
          </w:tcPr>
          <w:p w14:paraId="7BC49F3F" w14:textId="77777777" w:rsidR="00700E89" w:rsidRPr="0040229B" w:rsidRDefault="00700E89" w:rsidP="0084123B">
            <w:pPr>
              <w:rPr>
                <w:rFonts w:ascii="Perpetua" w:hAnsi="Perpetua" w:cstheme="minorHAnsi"/>
                <w:b/>
                <w:szCs w:val="28"/>
              </w:rPr>
            </w:pPr>
            <w:r w:rsidRPr="0040229B">
              <w:rPr>
                <w:rFonts w:ascii="Perpetua" w:hAnsi="Perpetua" w:cstheme="minorHAnsi"/>
                <w:b/>
                <w:szCs w:val="28"/>
              </w:rPr>
              <w:t>Reading</w:t>
            </w:r>
          </w:p>
        </w:tc>
        <w:tc>
          <w:tcPr>
            <w:tcW w:w="7825" w:type="dxa"/>
          </w:tcPr>
          <w:p w14:paraId="411E1E96" w14:textId="77777777" w:rsidR="00700E89" w:rsidRPr="0040229B" w:rsidRDefault="00700E89" w:rsidP="0084123B">
            <w:pPr>
              <w:pStyle w:val="BodyText"/>
              <w:spacing w:after="0"/>
              <w:ind w:left="720" w:hanging="720"/>
              <w:jc w:val="both"/>
              <w:rPr>
                <w:rFonts w:ascii="Perpetua" w:hAnsi="Perpetua" w:cstheme="minorHAnsi"/>
              </w:rPr>
            </w:pPr>
            <w:r w:rsidRPr="0040229B">
              <w:rPr>
                <w:rFonts w:ascii="Perpetua" w:hAnsi="Perpetua" w:cstheme="minorHAnsi"/>
                <w:szCs w:val="22"/>
              </w:rPr>
              <w:t>No reading for today.</w:t>
            </w:r>
          </w:p>
        </w:tc>
      </w:tr>
      <w:tr w:rsidR="00F30B5A" w:rsidRPr="0040229B" w14:paraId="3900A3A6" w14:textId="77777777" w:rsidTr="0084123B">
        <w:tc>
          <w:tcPr>
            <w:tcW w:w="1525" w:type="dxa"/>
          </w:tcPr>
          <w:p w14:paraId="7238B74F" w14:textId="77777777" w:rsidR="00F30B5A" w:rsidRPr="0040229B" w:rsidRDefault="00F30B5A" w:rsidP="0084123B">
            <w:pPr>
              <w:rPr>
                <w:rFonts w:ascii="Perpetua" w:hAnsi="Perpetua" w:cstheme="minorHAnsi"/>
                <w:b/>
                <w:szCs w:val="28"/>
              </w:rPr>
            </w:pPr>
            <w:r>
              <w:rPr>
                <w:rFonts w:ascii="Perpetua" w:hAnsi="Perpetua" w:cstheme="minorHAnsi"/>
                <w:b/>
                <w:szCs w:val="28"/>
              </w:rPr>
              <w:t>Assignments</w:t>
            </w:r>
          </w:p>
        </w:tc>
        <w:tc>
          <w:tcPr>
            <w:tcW w:w="7825" w:type="dxa"/>
          </w:tcPr>
          <w:p w14:paraId="04DD4DDC" w14:textId="77777777" w:rsidR="00F30B5A" w:rsidRPr="0040229B" w:rsidRDefault="00F30B5A" w:rsidP="0084123B">
            <w:pPr>
              <w:pStyle w:val="BodyText"/>
              <w:spacing w:after="0"/>
              <w:ind w:left="720" w:hanging="720"/>
              <w:jc w:val="both"/>
              <w:rPr>
                <w:rFonts w:ascii="Perpetua" w:hAnsi="Perpetua" w:cstheme="minorHAnsi"/>
                <w:szCs w:val="22"/>
              </w:rPr>
            </w:pPr>
            <w:r>
              <w:rPr>
                <w:rFonts w:ascii="Perpetua" w:hAnsi="Perpetua" w:cstheme="minorHAnsi"/>
                <w:szCs w:val="22"/>
              </w:rPr>
              <w:t>Your Take-Home Midterm Exam will be handed out today.  It will be due on Tuesday, March 1</w:t>
            </w:r>
            <w:r w:rsidR="00211334">
              <w:rPr>
                <w:rFonts w:ascii="Perpetua" w:hAnsi="Perpetua" w:cstheme="minorHAnsi"/>
                <w:szCs w:val="22"/>
              </w:rPr>
              <w:t>4</w:t>
            </w:r>
            <w:r>
              <w:rPr>
                <w:rFonts w:ascii="Perpetua" w:hAnsi="Perpetua" w:cstheme="minorHAnsi"/>
                <w:szCs w:val="22"/>
              </w:rPr>
              <w:t>.</w:t>
            </w:r>
          </w:p>
        </w:tc>
      </w:tr>
    </w:tbl>
    <w:p w14:paraId="6892F005" w14:textId="77777777" w:rsidR="006879A3" w:rsidRPr="0040229B" w:rsidRDefault="006879A3" w:rsidP="00752F82">
      <w:pPr>
        <w:rPr>
          <w:rFonts w:ascii="Perpetua" w:hAnsi="Perpetua" w:cstheme="minorHAnsi"/>
          <w:b/>
          <w:szCs w:val="28"/>
          <w:u w:val="single"/>
        </w:rPr>
      </w:pPr>
    </w:p>
    <w:p w14:paraId="680ECC0D" w14:textId="77777777" w:rsidR="00DA1D98" w:rsidRPr="00434EFF" w:rsidRDefault="00DA1D98" w:rsidP="00DA1D98">
      <w:pPr>
        <w:jc w:val="both"/>
        <w:rPr>
          <w:rFonts w:ascii="Perpetua" w:hAnsi="Perpetua" w:cstheme="minorHAnsi"/>
          <w:b/>
          <w:sz w:val="32"/>
          <w:szCs w:val="28"/>
        </w:rPr>
      </w:pPr>
      <w:r>
        <w:rPr>
          <w:rFonts w:ascii="Perpetua" w:hAnsi="Perpetua" w:cstheme="minorHAnsi"/>
          <w:b/>
          <w:sz w:val="32"/>
          <w:szCs w:val="28"/>
        </w:rPr>
        <w:t>Tuesday</w:t>
      </w:r>
      <w:r w:rsidRPr="00434EFF">
        <w:rPr>
          <w:rFonts w:ascii="Perpetua" w:hAnsi="Perpetua" w:cstheme="minorHAnsi"/>
          <w:b/>
          <w:sz w:val="32"/>
          <w:szCs w:val="28"/>
        </w:rPr>
        <w:t xml:space="preserve">, </w:t>
      </w:r>
      <w:r w:rsidR="00E36EF9">
        <w:rPr>
          <w:rFonts w:ascii="Perpetua" w:hAnsi="Perpetua" w:cstheme="minorHAnsi"/>
          <w:b/>
          <w:sz w:val="32"/>
          <w:szCs w:val="28"/>
        </w:rPr>
        <w:t>February 28</w:t>
      </w:r>
      <w:r>
        <w:rPr>
          <w:rFonts w:ascii="Perpetua" w:hAnsi="Perpetua" w:cstheme="minorHAnsi"/>
          <w:b/>
          <w:sz w:val="32"/>
          <w:szCs w:val="28"/>
        </w:rPr>
        <w:t xml:space="preserve"> and Thursday, March </w:t>
      </w:r>
      <w:r w:rsidR="00E36EF9">
        <w:rPr>
          <w:rFonts w:ascii="Perpetua" w:hAnsi="Perpetua" w:cstheme="minorHAnsi"/>
          <w:b/>
          <w:sz w:val="32"/>
          <w:szCs w:val="28"/>
        </w:rPr>
        <w:t>2</w:t>
      </w:r>
      <w:r w:rsidRPr="00434EFF">
        <w:rPr>
          <w:rFonts w:ascii="Perpetua" w:hAnsi="Perpetua" w:cstheme="minorHAnsi"/>
          <w:b/>
          <w:sz w:val="32"/>
          <w:szCs w:val="28"/>
        </w:rPr>
        <w:t xml:space="preserve">: </w:t>
      </w:r>
      <w:r>
        <w:rPr>
          <w:rFonts w:ascii="Perpetua" w:hAnsi="Perpetua" w:cstheme="minorHAnsi"/>
          <w:b/>
          <w:sz w:val="32"/>
          <w:szCs w:val="28"/>
        </w:rPr>
        <w:t>No Class (</w:t>
      </w:r>
      <w:r w:rsidR="00E36EF9">
        <w:rPr>
          <w:rFonts w:ascii="Perpetua" w:hAnsi="Perpetua" w:cstheme="minorHAnsi"/>
          <w:b/>
          <w:sz w:val="32"/>
          <w:szCs w:val="28"/>
        </w:rPr>
        <w:t>Spring Break</w:t>
      </w:r>
      <w:r>
        <w:rPr>
          <w:rFonts w:ascii="Perpetua" w:hAnsi="Perpetua" w:cstheme="minorHAnsi"/>
          <w:b/>
          <w:sz w:val="32"/>
          <w:szCs w:val="28"/>
        </w:rPr>
        <w:t>)</w:t>
      </w:r>
    </w:p>
    <w:p w14:paraId="1AB6FF91" w14:textId="77777777" w:rsidR="00DA1D98" w:rsidRPr="00434EFF" w:rsidRDefault="00DA1D98" w:rsidP="00DA1D98">
      <w:pPr>
        <w:rPr>
          <w:rFonts w:ascii="Perpetua" w:hAnsi="Perpetua" w:cstheme="minorHAnsi"/>
          <w:b/>
          <w:sz w:val="22"/>
          <w:szCs w:val="28"/>
          <w:u w:val="single"/>
        </w:rPr>
      </w:pPr>
    </w:p>
    <w:p w14:paraId="79772647" w14:textId="77777777" w:rsidR="00D80B57" w:rsidRPr="00434EFF" w:rsidRDefault="00D80B57" w:rsidP="00D80B57">
      <w:pPr>
        <w:rPr>
          <w:rFonts w:ascii="Perpetua" w:hAnsi="Perpetua" w:cstheme="minorHAnsi"/>
          <w:b/>
          <w:sz w:val="32"/>
          <w:szCs w:val="28"/>
        </w:rPr>
      </w:pPr>
      <w:r>
        <w:rPr>
          <w:rFonts w:ascii="Perpetua" w:hAnsi="Perpetua" w:cstheme="minorHAnsi"/>
          <w:b/>
          <w:sz w:val="32"/>
          <w:szCs w:val="28"/>
        </w:rPr>
        <w:t>Tuesday</w:t>
      </w:r>
      <w:r w:rsidRPr="00434EFF">
        <w:rPr>
          <w:rFonts w:ascii="Perpetua" w:hAnsi="Perpetua" w:cstheme="minorHAnsi"/>
          <w:b/>
          <w:sz w:val="32"/>
          <w:szCs w:val="28"/>
        </w:rPr>
        <w:t xml:space="preserve">, </w:t>
      </w:r>
      <w:r>
        <w:rPr>
          <w:rFonts w:ascii="Perpetua" w:hAnsi="Perpetua" w:cstheme="minorHAnsi"/>
          <w:b/>
          <w:sz w:val="32"/>
          <w:szCs w:val="28"/>
        </w:rPr>
        <w:t xml:space="preserve">March </w:t>
      </w:r>
      <w:r w:rsidR="00E36EF9">
        <w:rPr>
          <w:rFonts w:ascii="Perpetua" w:hAnsi="Perpetua" w:cstheme="minorHAnsi"/>
          <w:b/>
          <w:sz w:val="32"/>
          <w:szCs w:val="28"/>
        </w:rPr>
        <w:t>7</w:t>
      </w:r>
      <w:r w:rsidR="001F314E">
        <w:rPr>
          <w:rFonts w:ascii="Perpetua" w:hAnsi="Perpetua" w:cstheme="minorHAnsi"/>
          <w:b/>
          <w:sz w:val="32"/>
          <w:szCs w:val="28"/>
        </w:rPr>
        <w:t xml:space="preserve"> through Thursday, March 1</w:t>
      </w:r>
      <w:r w:rsidR="00E36EF9">
        <w:rPr>
          <w:rFonts w:ascii="Perpetua" w:hAnsi="Perpetua" w:cstheme="minorHAnsi"/>
          <w:b/>
          <w:sz w:val="32"/>
          <w:szCs w:val="28"/>
        </w:rPr>
        <w:t>6</w:t>
      </w:r>
    </w:p>
    <w:tbl>
      <w:tblPr>
        <w:tblStyle w:val="TableGrid"/>
        <w:tblW w:w="0" w:type="auto"/>
        <w:tblLook w:val="04A0" w:firstRow="1" w:lastRow="0" w:firstColumn="1" w:lastColumn="0" w:noHBand="0" w:noVBand="1"/>
      </w:tblPr>
      <w:tblGrid>
        <w:gridCol w:w="1525"/>
        <w:gridCol w:w="7825"/>
      </w:tblGrid>
      <w:tr w:rsidR="00D80B57" w:rsidRPr="0040229B" w14:paraId="541C629E" w14:textId="77777777" w:rsidTr="00AC4CCB">
        <w:tc>
          <w:tcPr>
            <w:tcW w:w="1525" w:type="dxa"/>
          </w:tcPr>
          <w:p w14:paraId="6B04725E" w14:textId="77777777" w:rsidR="00D80B57" w:rsidRPr="0040229B" w:rsidRDefault="00D80B57" w:rsidP="00AC4CCB">
            <w:pPr>
              <w:rPr>
                <w:rFonts w:ascii="Perpetua" w:hAnsi="Perpetua" w:cstheme="minorHAnsi"/>
                <w:b/>
                <w:szCs w:val="28"/>
              </w:rPr>
            </w:pPr>
            <w:r w:rsidRPr="0040229B">
              <w:rPr>
                <w:rFonts w:ascii="Perpetua" w:hAnsi="Perpetua" w:cstheme="minorHAnsi"/>
                <w:b/>
                <w:szCs w:val="28"/>
              </w:rPr>
              <w:t>Topic</w:t>
            </w:r>
          </w:p>
        </w:tc>
        <w:tc>
          <w:tcPr>
            <w:tcW w:w="7825" w:type="dxa"/>
          </w:tcPr>
          <w:p w14:paraId="24A474AA" w14:textId="77777777" w:rsidR="00D80B57" w:rsidRPr="0040229B" w:rsidRDefault="001F314E" w:rsidP="00AC4CCB">
            <w:pPr>
              <w:rPr>
                <w:rFonts w:ascii="Perpetua" w:hAnsi="Perpetua" w:cstheme="minorHAnsi"/>
                <w:b/>
                <w:szCs w:val="28"/>
                <w:u w:val="single"/>
              </w:rPr>
            </w:pPr>
            <w:r>
              <w:rPr>
                <w:rFonts w:ascii="Perpetua" w:hAnsi="Perpetua" w:cstheme="minorHAnsi"/>
                <w:szCs w:val="28"/>
              </w:rPr>
              <w:t>Preliminary data work.</w:t>
            </w:r>
          </w:p>
        </w:tc>
      </w:tr>
      <w:tr w:rsidR="00D80B57" w:rsidRPr="0040229B" w14:paraId="5BCE60D0" w14:textId="77777777" w:rsidTr="00AC4CCB">
        <w:tc>
          <w:tcPr>
            <w:tcW w:w="1525" w:type="dxa"/>
          </w:tcPr>
          <w:p w14:paraId="60001E77" w14:textId="77777777" w:rsidR="00D80B57" w:rsidRPr="0040229B" w:rsidRDefault="00D80B57" w:rsidP="00AC4CCB">
            <w:pPr>
              <w:rPr>
                <w:rFonts w:ascii="Perpetua" w:hAnsi="Perpetua" w:cstheme="minorHAnsi"/>
                <w:b/>
                <w:szCs w:val="28"/>
              </w:rPr>
            </w:pPr>
            <w:r w:rsidRPr="0040229B">
              <w:rPr>
                <w:rFonts w:ascii="Perpetua" w:hAnsi="Perpetua" w:cstheme="minorHAnsi"/>
                <w:b/>
                <w:szCs w:val="28"/>
              </w:rPr>
              <w:t>Reading</w:t>
            </w:r>
          </w:p>
        </w:tc>
        <w:tc>
          <w:tcPr>
            <w:tcW w:w="7825" w:type="dxa"/>
          </w:tcPr>
          <w:p w14:paraId="7F9D979D" w14:textId="77777777" w:rsidR="00D80B57" w:rsidRPr="0040229B" w:rsidRDefault="00D80B57" w:rsidP="00AC4CCB">
            <w:pPr>
              <w:pStyle w:val="BodyText"/>
              <w:spacing w:after="0"/>
              <w:ind w:left="720" w:hanging="720"/>
              <w:jc w:val="both"/>
              <w:rPr>
                <w:rFonts w:ascii="Perpetua" w:hAnsi="Perpetua" w:cstheme="minorHAnsi"/>
              </w:rPr>
            </w:pPr>
            <w:r w:rsidRPr="0040229B">
              <w:rPr>
                <w:rFonts w:ascii="Perpetua" w:hAnsi="Perpetua" w:cstheme="minorHAnsi"/>
                <w:szCs w:val="22"/>
              </w:rPr>
              <w:t xml:space="preserve">No reading for </w:t>
            </w:r>
            <w:r w:rsidR="00792437">
              <w:rPr>
                <w:rFonts w:ascii="Perpetua" w:hAnsi="Perpetua" w:cstheme="minorHAnsi"/>
                <w:szCs w:val="22"/>
              </w:rPr>
              <w:t>these days</w:t>
            </w:r>
            <w:r w:rsidRPr="0040229B">
              <w:rPr>
                <w:rFonts w:ascii="Perpetua" w:hAnsi="Perpetua" w:cstheme="minorHAnsi"/>
                <w:szCs w:val="22"/>
              </w:rPr>
              <w:t>.</w:t>
            </w:r>
          </w:p>
        </w:tc>
      </w:tr>
      <w:tr w:rsidR="001F314E" w:rsidRPr="0040229B" w14:paraId="4E70BC41" w14:textId="77777777" w:rsidTr="00AC4CCB">
        <w:tc>
          <w:tcPr>
            <w:tcW w:w="1525" w:type="dxa"/>
          </w:tcPr>
          <w:p w14:paraId="1764F24B" w14:textId="77777777" w:rsidR="001F314E" w:rsidRPr="0040229B" w:rsidRDefault="001F314E" w:rsidP="00AC4CCB">
            <w:pPr>
              <w:rPr>
                <w:rFonts w:ascii="Perpetua" w:hAnsi="Perpetua" w:cstheme="minorHAnsi"/>
                <w:b/>
                <w:szCs w:val="28"/>
              </w:rPr>
            </w:pPr>
            <w:r>
              <w:rPr>
                <w:rFonts w:ascii="Perpetua" w:hAnsi="Perpetua" w:cstheme="minorHAnsi"/>
                <w:b/>
                <w:szCs w:val="28"/>
              </w:rPr>
              <w:t>Assignments</w:t>
            </w:r>
          </w:p>
        </w:tc>
        <w:tc>
          <w:tcPr>
            <w:tcW w:w="7825" w:type="dxa"/>
          </w:tcPr>
          <w:p w14:paraId="16AFDBD9" w14:textId="77777777" w:rsidR="00E36EF9" w:rsidRDefault="001F314E" w:rsidP="006125FA">
            <w:pPr>
              <w:pStyle w:val="BodyText"/>
              <w:spacing w:after="0"/>
              <w:jc w:val="both"/>
              <w:rPr>
                <w:rFonts w:ascii="Perpetua" w:hAnsi="Perpetua" w:cstheme="minorHAnsi"/>
                <w:szCs w:val="22"/>
              </w:rPr>
            </w:pPr>
            <w:r>
              <w:rPr>
                <w:rFonts w:ascii="Perpetua" w:hAnsi="Perpetua" w:cstheme="minorHAnsi"/>
                <w:szCs w:val="22"/>
              </w:rPr>
              <w:t xml:space="preserve">We will spend these days in the computer lab, working on your data.  </w:t>
            </w:r>
          </w:p>
          <w:p w14:paraId="7391DAF0" w14:textId="77777777" w:rsidR="00E36EF9" w:rsidRDefault="00E36EF9" w:rsidP="006125FA">
            <w:pPr>
              <w:pStyle w:val="BodyText"/>
              <w:numPr>
                <w:ilvl w:val="0"/>
                <w:numId w:val="7"/>
              </w:numPr>
              <w:spacing w:after="0"/>
              <w:jc w:val="both"/>
              <w:rPr>
                <w:rFonts w:ascii="Perpetua" w:hAnsi="Perpetua" w:cstheme="minorHAnsi"/>
                <w:szCs w:val="22"/>
              </w:rPr>
            </w:pPr>
            <w:r>
              <w:rPr>
                <w:rFonts w:ascii="Perpetua" w:hAnsi="Perpetua" w:cstheme="minorHAnsi"/>
                <w:szCs w:val="22"/>
              </w:rPr>
              <w:t xml:space="preserve">Your Take-Home Midterm exam is due on Tuesday, March 14. </w:t>
            </w:r>
          </w:p>
          <w:p w14:paraId="3D89117D" w14:textId="77777777" w:rsidR="001F314E" w:rsidRPr="0040229B" w:rsidRDefault="001F314E" w:rsidP="006125FA">
            <w:pPr>
              <w:pStyle w:val="BodyText"/>
              <w:numPr>
                <w:ilvl w:val="0"/>
                <w:numId w:val="7"/>
              </w:numPr>
              <w:spacing w:after="0"/>
              <w:jc w:val="both"/>
              <w:rPr>
                <w:rFonts w:ascii="Perpetua" w:hAnsi="Perpetua" w:cstheme="minorHAnsi"/>
                <w:szCs w:val="22"/>
              </w:rPr>
            </w:pPr>
            <w:r>
              <w:rPr>
                <w:rFonts w:ascii="Perpetua" w:hAnsi="Perpetua" w:cstheme="minorHAnsi"/>
                <w:szCs w:val="22"/>
              </w:rPr>
              <w:t xml:space="preserve">The assignment for Building Block Paper #3 will be distributed on </w:t>
            </w:r>
            <w:r w:rsidR="00E36EF9">
              <w:rPr>
                <w:rFonts w:ascii="Perpetua" w:hAnsi="Perpetua" w:cstheme="minorHAnsi"/>
                <w:szCs w:val="22"/>
              </w:rPr>
              <w:t xml:space="preserve">Thursday, </w:t>
            </w:r>
            <w:r>
              <w:rPr>
                <w:rFonts w:ascii="Perpetua" w:hAnsi="Perpetua" w:cstheme="minorHAnsi"/>
                <w:szCs w:val="22"/>
              </w:rPr>
              <w:t>March 1</w:t>
            </w:r>
            <w:r w:rsidR="00E36EF9">
              <w:rPr>
                <w:rFonts w:ascii="Perpetua" w:hAnsi="Perpetua" w:cstheme="minorHAnsi"/>
                <w:szCs w:val="22"/>
              </w:rPr>
              <w:t>6</w:t>
            </w:r>
            <w:r>
              <w:rPr>
                <w:rFonts w:ascii="Perpetua" w:hAnsi="Perpetua" w:cstheme="minorHAnsi"/>
                <w:szCs w:val="22"/>
              </w:rPr>
              <w:t>; it will be due on Tuesday, March 2</w:t>
            </w:r>
            <w:r w:rsidR="00E36EF9">
              <w:rPr>
                <w:rFonts w:ascii="Perpetua" w:hAnsi="Perpetua" w:cstheme="minorHAnsi"/>
                <w:szCs w:val="22"/>
              </w:rPr>
              <w:t>8</w:t>
            </w:r>
            <w:r>
              <w:rPr>
                <w:rFonts w:ascii="Perpetua" w:hAnsi="Perpetua" w:cstheme="minorHAnsi"/>
                <w:szCs w:val="22"/>
              </w:rPr>
              <w:t>.</w:t>
            </w:r>
          </w:p>
        </w:tc>
      </w:tr>
    </w:tbl>
    <w:p w14:paraId="55F2ED44" w14:textId="77777777" w:rsidR="00CF14BB" w:rsidRDefault="00CF14BB" w:rsidP="00D80B57">
      <w:pPr>
        <w:rPr>
          <w:rFonts w:ascii="Perpetua" w:hAnsi="Perpetua" w:cstheme="minorHAnsi"/>
          <w:b/>
          <w:noProof/>
          <w:snapToGrid/>
          <w:sz w:val="22"/>
        </w:rPr>
      </w:pPr>
    </w:p>
    <w:p w14:paraId="638539DE" w14:textId="77777777" w:rsidR="00D80B57" w:rsidRPr="0040229B" w:rsidRDefault="00CF14BB" w:rsidP="00CF14BB">
      <w:pPr>
        <w:jc w:val="center"/>
        <w:rPr>
          <w:rFonts w:ascii="Perpetua" w:hAnsi="Perpetua" w:cstheme="minorHAnsi"/>
          <w:b/>
          <w:szCs w:val="28"/>
          <w:u w:val="single"/>
        </w:rPr>
      </w:pPr>
      <w:r w:rsidRPr="00434EFF">
        <w:rPr>
          <w:rFonts w:ascii="Perpetua" w:hAnsi="Perpetua" w:cstheme="minorHAnsi"/>
          <w:b/>
          <w:noProof/>
          <w:snapToGrid/>
          <w:sz w:val="22"/>
        </w:rPr>
        <w:drawing>
          <wp:inline distT="0" distB="0" distL="0" distR="0" wp14:anchorId="3CBE61D7" wp14:editId="6EBC48B9">
            <wp:extent cx="2095514" cy="206769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istics Cartoon for Syllabus.jpg"/>
                    <pic:cNvPicPr/>
                  </pic:nvPicPr>
                  <pic:blipFill>
                    <a:blip r:embed="rId18">
                      <a:extLst>
                        <a:ext uri="{28A0092B-C50C-407E-A947-70E740481C1C}">
                          <a14:useLocalDpi xmlns:a14="http://schemas.microsoft.com/office/drawing/2010/main" val="0"/>
                        </a:ext>
                      </a:extLst>
                    </a:blip>
                    <a:stretch>
                      <a:fillRect/>
                    </a:stretch>
                  </pic:blipFill>
                  <pic:spPr>
                    <a:xfrm>
                      <a:off x="0" y="0"/>
                      <a:ext cx="2263119" cy="2233077"/>
                    </a:xfrm>
                    <a:prstGeom prst="rect">
                      <a:avLst/>
                    </a:prstGeom>
                  </pic:spPr>
                </pic:pic>
              </a:graphicData>
            </a:graphic>
          </wp:inline>
        </w:drawing>
      </w:r>
    </w:p>
    <w:p w14:paraId="0909F6A2" w14:textId="77777777" w:rsidR="002003A2" w:rsidRDefault="002003A2" w:rsidP="0061600E">
      <w:pPr>
        <w:rPr>
          <w:rFonts w:ascii="Perpetua" w:hAnsi="Perpetua" w:cstheme="minorHAnsi"/>
          <w:b/>
          <w:sz w:val="32"/>
          <w:szCs w:val="28"/>
        </w:rPr>
      </w:pPr>
    </w:p>
    <w:p w14:paraId="5E47576D" w14:textId="77777777" w:rsidR="0061600E" w:rsidRPr="00434EFF" w:rsidRDefault="0061600E" w:rsidP="0061600E">
      <w:pPr>
        <w:rPr>
          <w:rFonts w:ascii="Perpetua" w:hAnsi="Perpetua" w:cstheme="minorHAnsi"/>
          <w:b/>
          <w:sz w:val="32"/>
          <w:szCs w:val="28"/>
        </w:rPr>
      </w:pPr>
      <w:r w:rsidRPr="00434EFF">
        <w:rPr>
          <w:rFonts w:ascii="Perpetua" w:hAnsi="Perpetua" w:cstheme="minorHAnsi"/>
          <w:b/>
          <w:sz w:val="32"/>
          <w:szCs w:val="28"/>
        </w:rPr>
        <w:t xml:space="preserve">Tuesday, March </w:t>
      </w:r>
      <w:r w:rsidR="00CF14BB">
        <w:rPr>
          <w:rFonts w:ascii="Perpetua" w:hAnsi="Perpetua" w:cstheme="minorHAnsi"/>
          <w:b/>
          <w:sz w:val="32"/>
          <w:szCs w:val="28"/>
        </w:rPr>
        <w:t>2</w:t>
      </w:r>
      <w:r w:rsidR="007629DB">
        <w:rPr>
          <w:rFonts w:ascii="Perpetua" w:hAnsi="Perpetua" w:cstheme="minorHAnsi"/>
          <w:b/>
          <w:sz w:val="32"/>
          <w:szCs w:val="28"/>
        </w:rPr>
        <w:t>1</w:t>
      </w:r>
    </w:p>
    <w:tbl>
      <w:tblPr>
        <w:tblStyle w:val="TableGrid"/>
        <w:tblW w:w="0" w:type="auto"/>
        <w:tblLook w:val="04A0" w:firstRow="1" w:lastRow="0" w:firstColumn="1" w:lastColumn="0" w:noHBand="0" w:noVBand="1"/>
      </w:tblPr>
      <w:tblGrid>
        <w:gridCol w:w="1525"/>
        <w:gridCol w:w="7825"/>
      </w:tblGrid>
      <w:tr w:rsidR="0061600E" w:rsidRPr="00434EFF" w14:paraId="003BD2E3" w14:textId="77777777" w:rsidTr="0084123B">
        <w:tc>
          <w:tcPr>
            <w:tcW w:w="1525" w:type="dxa"/>
          </w:tcPr>
          <w:p w14:paraId="71F1E1BD" w14:textId="77777777" w:rsidR="0061600E" w:rsidRPr="00434EFF" w:rsidRDefault="0061600E" w:rsidP="0084123B">
            <w:pPr>
              <w:rPr>
                <w:rFonts w:ascii="Perpetua" w:hAnsi="Perpetua" w:cstheme="minorHAnsi"/>
                <w:b/>
                <w:szCs w:val="28"/>
              </w:rPr>
            </w:pPr>
            <w:r w:rsidRPr="00434EFF">
              <w:rPr>
                <w:rFonts w:ascii="Perpetua" w:hAnsi="Perpetua" w:cstheme="minorHAnsi"/>
                <w:b/>
                <w:szCs w:val="28"/>
              </w:rPr>
              <w:t>Topic</w:t>
            </w:r>
          </w:p>
        </w:tc>
        <w:tc>
          <w:tcPr>
            <w:tcW w:w="7825" w:type="dxa"/>
          </w:tcPr>
          <w:p w14:paraId="676DF423" w14:textId="77777777" w:rsidR="0061600E" w:rsidRPr="00CF14BB" w:rsidRDefault="0061600E" w:rsidP="0084123B">
            <w:pPr>
              <w:rPr>
                <w:rFonts w:ascii="Perpetua" w:hAnsi="Perpetua" w:cstheme="minorHAnsi"/>
                <w:b/>
                <w:szCs w:val="28"/>
                <w:u w:val="single"/>
              </w:rPr>
            </w:pPr>
            <w:r w:rsidRPr="00CF14BB">
              <w:rPr>
                <w:rFonts w:ascii="Perpetua" w:hAnsi="Perpetua" w:cstheme="minorHAnsi"/>
                <w:szCs w:val="28"/>
              </w:rPr>
              <w:t>Thinking about Advanced Data Analysis in Theory</w:t>
            </w:r>
            <w:r w:rsidR="00E53516">
              <w:rPr>
                <w:rFonts w:ascii="Perpetua" w:hAnsi="Perpetua" w:cstheme="minorHAnsi"/>
                <w:szCs w:val="28"/>
              </w:rPr>
              <w:t>; The Joys of P-Hacking</w:t>
            </w:r>
          </w:p>
        </w:tc>
      </w:tr>
      <w:tr w:rsidR="0061600E" w:rsidRPr="00434EFF" w14:paraId="6A86452A" w14:textId="77777777" w:rsidTr="0084123B">
        <w:tc>
          <w:tcPr>
            <w:tcW w:w="1525" w:type="dxa"/>
          </w:tcPr>
          <w:p w14:paraId="1215FEB9" w14:textId="77777777" w:rsidR="0061600E" w:rsidRPr="00434EFF" w:rsidRDefault="0061600E" w:rsidP="0084123B">
            <w:pPr>
              <w:rPr>
                <w:rFonts w:ascii="Perpetua" w:hAnsi="Perpetua" w:cstheme="minorHAnsi"/>
                <w:b/>
                <w:szCs w:val="28"/>
              </w:rPr>
            </w:pPr>
            <w:r w:rsidRPr="00434EFF">
              <w:rPr>
                <w:rFonts w:ascii="Perpetua" w:hAnsi="Perpetua" w:cstheme="minorHAnsi"/>
                <w:b/>
                <w:szCs w:val="28"/>
              </w:rPr>
              <w:t>Reading</w:t>
            </w:r>
          </w:p>
        </w:tc>
        <w:tc>
          <w:tcPr>
            <w:tcW w:w="7825" w:type="dxa"/>
          </w:tcPr>
          <w:p w14:paraId="70D9B1C8" w14:textId="77777777" w:rsidR="0061600E" w:rsidRPr="00CF14BB" w:rsidRDefault="0061600E" w:rsidP="00E53516">
            <w:pPr>
              <w:ind w:left="720" w:hanging="720"/>
              <w:jc w:val="both"/>
              <w:rPr>
                <w:rFonts w:ascii="Perpetua" w:hAnsi="Perpetua" w:cstheme="minorHAnsi"/>
                <w:szCs w:val="22"/>
              </w:rPr>
            </w:pPr>
            <w:r w:rsidRPr="00CF14BB">
              <w:rPr>
                <w:rFonts w:ascii="Perpetua" w:hAnsi="Perpetua" w:cstheme="minorHAnsi"/>
                <w:szCs w:val="22"/>
              </w:rPr>
              <w:t>Nisbett, Richard E</w:t>
            </w:r>
            <w:r w:rsidR="004668DD" w:rsidRPr="00CF14BB">
              <w:rPr>
                <w:rFonts w:ascii="Perpetua" w:hAnsi="Perpetua" w:cstheme="minorHAnsi"/>
                <w:szCs w:val="22"/>
              </w:rPr>
              <w:t xml:space="preserve">. </w:t>
            </w:r>
            <w:r w:rsidRPr="00CF14BB">
              <w:rPr>
                <w:rFonts w:ascii="Perpetua" w:hAnsi="Perpetua" w:cstheme="minorHAnsi"/>
                <w:szCs w:val="22"/>
              </w:rPr>
              <w:t xml:space="preserve"> 2015</w:t>
            </w:r>
            <w:r w:rsidR="004668DD" w:rsidRPr="00CF14BB">
              <w:rPr>
                <w:rFonts w:ascii="Perpetua" w:hAnsi="Perpetua" w:cstheme="minorHAnsi"/>
                <w:szCs w:val="22"/>
              </w:rPr>
              <w:t xml:space="preserve">. </w:t>
            </w:r>
            <w:r w:rsidRPr="00CF14BB">
              <w:rPr>
                <w:rFonts w:ascii="Perpetua" w:hAnsi="Perpetua" w:cstheme="minorHAnsi"/>
                <w:i/>
                <w:szCs w:val="22"/>
              </w:rPr>
              <w:t>Mindware: Tools for Smart Thinking</w:t>
            </w:r>
            <w:r w:rsidR="004668DD" w:rsidRPr="00CF14BB">
              <w:rPr>
                <w:rFonts w:ascii="Perpetua" w:hAnsi="Perpetua" w:cstheme="minorHAnsi"/>
                <w:szCs w:val="22"/>
              </w:rPr>
              <w:t xml:space="preserve">. </w:t>
            </w:r>
            <w:r w:rsidRPr="00CF14BB">
              <w:rPr>
                <w:rFonts w:ascii="Perpetua" w:hAnsi="Perpetua" w:cstheme="minorHAnsi"/>
                <w:szCs w:val="22"/>
              </w:rPr>
              <w:t>New York: Penguin Books</w:t>
            </w:r>
            <w:r w:rsidR="004668DD" w:rsidRPr="00CF14BB">
              <w:rPr>
                <w:rFonts w:ascii="Perpetua" w:hAnsi="Perpetua" w:cstheme="minorHAnsi"/>
                <w:szCs w:val="22"/>
              </w:rPr>
              <w:t xml:space="preserve">. </w:t>
            </w:r>
            <w:r w:rsidRPr="00CF14BB">
              <w:rPr>
                <w:rFonts w:ascii="Perpetua" w:hAnsi="Perpetua" w:cstheme="minorHAnsi"/>
                <w:szCs w:val="22"/>
              </w:rPr>
              <w:t>Chapter 11.</w:t>
            </w:r>
          </w:p>
        </w:tc>
      </w:tr>
    </w:tbl>
    <w:p w14:paraId="3C1843E2" w14:textId="77777777" w:rsidR="007C43F6" w:rsidRPr="00434EFF" w:rsidRDefault="00CF14BB" w:rsidP="007C43F6">
      <w:pPr>
        <w:rPr>
          <w:rFonts w:ascii="Perpetua" w:hAnsi="Perpetua" w:cstheme="minorHAnsi"/>
          <w:b/>
          <w:sz w:val="32"/>
          <w:szCs w:val="28"/>
        </w:rPr>
      </w:pPr>
      <w:r>
        <w:rPr>
          <w:rFonts w:ascii="Perpetua" w:hAnsi="Perpetua" w:cstheme="minorHAnsi"/>
          <w:b/>
          <w:sz w:val="32"/>
          <w:szCs w:val="28"/>
        </w:rPr>
        <w:lastRenderedPageBreak/>
        <w:t>Thursday</w:t>
      </w:r>
      <w:r w:rsidR="007C43F6" w:rsidRPr="00434EFF">
        <w:rPr>
          <w:rFonts w:ascii="Perpetua" w:hAnsi="Perpetua" w:cstheme="minorHAnsi"/>
          <w:b/>
          <w:sz w:val="32"/>
          <w:szCs w:val="28"/>
        </w:rPr>
        <w:t xml:space="preserve">, March </w:t>
      </w:r>
      <w:r w:rsidR="00E54BB9">
        <w:rPr>
          <w:rFonts w:ascii="Perpetua" w:hAnsi="Perpetua" w:cstheme="minorHAnsi"/>
          <w:b/>
          <w:sz w:val="32"/>
          <w:szCs w:val="28"/>
        </w:rPr>
        <w:t>2</w:t>
      </w:r>
      <w:r w:rsidR="007629DB">
        <w:rPr>
          <w:rFonts w:ascii="Perpetua" w:hAnsi="Perpetua" w:cstheme="minorHAnsi"/>
          <w:b/>
          <w:sz w:val="32"/>
          <w:szCs w:val="28"/>
        </w:rPr>
        <w:t>3</w:t>
      </w:r>
    </w:p>
    <w:tbl>
      <w:tblPr>
        <w:tblStyle w:val="TableGrid"/>
        <w:tblW w:w="0" w:type="auto"/>
        <w:tblLook w:val="04A0" w:firstRow="1" w:lastRow="0" w:firstColumn="1" w:lastColumn="0" w:noHBand="0" w:noVBand="1"/>
      </w:tblPr>
      <w:tblGrid>
        <w:gridCol w:w="1525"/>
        <w:gridCol w:w="7825"/>
      </w:tblGrid>
      <w:tr w:rsidR="007C43F6" w:rsidRPr="00434EFF" w14:paraId="0E5E7767" w14:textId="77777777" w:rsidTr="0084123B">
        <w:tc>
          <w:tcPr>
            <w:tcW w:w="1525" w:type="dxa"/>
          </w:tcPr>
          <w:p w14:paraId="09F116F6" w14:textId="77777777" w:rsidR="007C43F6" w:rsidRPr="00434EFF" w:rsidRDefault="007C43F6" w:rsidP="0084123B">
            <w:pPr>
              <w:rPr>
                <w:rFonts w:ascii="Perpetua" w:hAnsi="Perpetua" w:cstheme="minorHAnsi"/>
                <w:b/>
                <w:szCs w:val="28"/>
              </w:rPr>
            </w:pPr>
            <w:r w:rsidRPr="00434EFF">
              <w:rPr>
                <w:rFonts w:ascii="Perpetua" w:hAnsi="Perpetua" w:cstheme="minorHAnsi"/>
                <w:b/>
                <w:szCs w:val="28"/>
              </w:rPr>
              <w:t>Topic</w:t>
            </w:r>
          </w:p>
        </w:tc>
        <w:tc>
          <w:tcPr>
            <w:tcW w:w="7825" w:type="dxa"/>
          </w:tcPr>
          <w:p w14:paraId="010A9764" w14:textId="77777777" w:rsidR="007C43F6" w:rsidRPr="00CF14BB" w:rsidRDefault="007C43F6" w:rsidP="007C43F6">
            <w:pPr>
              <w:rPr>
                <w:rFonts w:ascii="Perpetua" w:hAnsi="Perpetua" w:cstheme="minorHAnsi"/>
                <w:b/>
                <w:szCs w:val="28"/>
                <w:u w:val="single"/>
              </w:rPr>
            </w:pPr>
            <w:r w:rsidRPr="00CF14BB">
              <w:rPr>
                <w:rFonts w:ascii="Perpetua" w:hAnsi="Perpetua" w:cstheme="minorHAnsi"/>
                <w:szCs w:val="28"/>
              </w:rPr>
              <w:t>Qualitative Work – Interviews</w:t>
            </w:r>
          </w:p>
        </w:tc>
      </w:tr>
      <w:tr w:rsidR="007C43F6" w:rsidRPr="00434EFF" w14:paraId="6099AC96" w14:textId="77777777" w:rsidTr="0084123B">
        <w:tc>
          <w:tcPr>
            <w:tcW w:w="1525" w:type="dxa"/>
          </w:tcPr>
          <w:p w14:paraId="59175401" w14:textId="77777777" w:rsidR="007C43F6" w:rsidRPr="00434EFF" w:rsidRDefault="007C43F6" w:rsidP="0084123B">
            <w:pPr>
              <w:rPr>
                <w:rFonts w:ascii="Perpetua" w:hAnsi="Perpetua" w:cstheme="minorHAnsi"/>
                <w:b/>
                <w:szCs w:val="28"/>
              </w:rPr>
            </w:pPr>
            <w:r w:rsidRPr="00434EFF">
              <w:rPr>
                <w:rFonts w:ascii="Perpetua" w:hAnsi="Perpetua" w:cstheme="minorHAnsi"/>
                <w:b/>
                <w:szCs w:val="28"/>
              </w:rPr>
              <w:t>Reading</w:t>
            </w:r>
          </w:p>
        </w:tc>
        <w:tc>
          <w:tcPr>
            <w:tcW w:w="7825" w:type="dxa"/>
          </w:tcPr>
          <w:p w14:paraId="6EFE886F" w14:textId="77777777" w:rsidR="007C43F6" w:rsidRPr="00CF14BB" w:rsidRDefault="00D93E2E" w:rsidP="00F247B3">
            <w:pPr>
              <w:ind w:left="720" w:hanging="720"/>
              <w:jc w:val="both"/>
              <w:rPr>
                <w:rFonts w:ascii="Perpetua" w:hAnsi="Perpetua" w:cstheme="minorHAnsi"/>
                <w:szCs w:val="22"/>
              </w:rPr>
            </w:pPr>
            <w:r w:rsidRPr="00CF14BB">
              <w:rPr>
                <w:rFonts w:ascii="Perpetua" w:hAnsi="Perpetua" w:cstheme="minorHAnsi"/>
                <w:szCs w:val="22"/>
              </w:rPr>
              <w:t xml:space="preserve">Berry, Jeffrey M. </w:t>
            </w:r>
            <w:r w:rsidR="007C43F6" w:rsidRPr="00CF14BB">
              <w:rPr>
                <w:rFonts w:ascii="Perpetua" w:hAnsi="Perpetua" w:cstheme="minorHAnsi"/>
                <w:szCs w:val="22"/>
              </w:rPr>
              <w:t>2002. “</w:t>
            </w:r>
            <w:r w:rsidRPr="00CF14BB">
              <w:rPr>
                <w:rFonts w:ascii="Perpetua" w:hAnsi="Perpetua" w:cstheme="minorHAnsi"/>
                <w:szCs w:val="22"/>
              </w:rPr>
              <w:t>V</w:t>
            </w:r>
            <w:r w:rsidR="00D01C8F" w:rsidRPr="00CF14BB">
              <w:rPr>
                <w:rFonts w:ascii="Perpetua" w:hAnsi="Perpetua" w:cstheme="minorHAnsi"/>
                <w:szCs w:val="22"/>
              </w:rPr>
              <w:t>alidity and Reliability Issues i</w:t>
            </w:r>
            <w:r w:rsidRPr="00CF14BB">
              <w:rPr>
                <w:rFonts w:ascii="Perpetua" w:hAnsi="Perpetua" w:cstheme="minorHAnsi"/>
                <w:szCs w:val="22"/>
              </w:rPr>
              <w:t xml:space="preserve">n </w:t>
            </w:r>
            <w:r w:rsidR="007C43F6" w:rsidRPr="00CF14BB">
              <w:rPr>
                <w:rFonts w:ascii="Perpetua" w:hAnsi="Perpetua" w:cstheme="minorHAnsi"/>
                <w:szCs w:val="22"/>
              </w:rPr>
              <w:t xml:space="preserve">Elite Interviews.” </w:t>
            </w:r>
            <w:r w:rsidR="007C43F6" w:rsidRPr="00CF14BB">
              <w:rPr>
                <w:rFonts w:ascii="Perpetua" w:hAnsi="Perpetua" w:cstheme="minorHAnsi"/>
                <w:i/>
                <w:szCs w:val="22"/>
              </w:rPr>
              <w:t>PS: Political Science and Politics</w:t>
            </w:r>
            <w:r w:rsidR="007C43F6" w:rsidRPr="00CF14BB">
              <w:rPr>
                <w:rFonts w:ascii="Perpetua" w:hAnsi="Perpetua" w:cstheme="minorHAnsi"/>
                <w:szCs w:val="22"/>
              </w:rPr>
              <w:t xml:space="preserve"> 35 (4):</w:t>
            </w:r>
            <w:r w:rsidRPr="00CF14BB">
              <w:rPr>
                <w:rFonts w:ascii="Perpetua" w:hAnsi="Perpetua" w:cstheme="minorHAnsi"/>
                <w:szCs w:val="22"/>
              </w:rPr>
              <w:t xml:space="preserve"> 679-682</w:t>
            </w:r>
            <w:r w:rsidR="007C43F6" w:rsidRPr="00CF14BB">
              <w:rPr>
                <w:rFonts w:ascii="Perpetua" w:hAnsi="Perpetua" w:cstheme="minorHAnsi"/>
                <w:szCs w:val="22"/>
              </w:rPr>
              <w:t>.</w:t>
            </w:r>
          </w:p>
          <w:p w14:paraId="35C4F938" w14:textId="77777777" w:rsidR="007C43F6" w:rsidRPr="00CF14BB" w:rsidRDefault="007C43F6" w:rsidP="00F247B3">
            <w:pPr>
              <w:ind w:left="720" w:hanging="720"/>
              <w:jc w:val="both"/>
              <w:rPr>
                <w:rFonts w:ascii="Perpetua" w:hAnsi="Perpetua" w:cstheme="minorHAnsi"/>
                <w:szCs w:val="22"/>
              </w:rPr>
            </w:pPr>
            <w:r w:rsidRPr="00CF14BB">
              <w:rPr>
                <w:rFonts w:ascii="Perpetua" w:hAnsi="Perpetua" w:cstheme="minorHAnsi"/>
                <w:szCs w:val="22"/>
              </w:rPr>
              <w:t>Luker, Kristin</w:t>
            </w:r>
            <w:r w:rsidR="004668DD" w:rsidRPr="00CF14BB">
              <w:rPr>
                <w:rFonts w:ascii="Perpetua" w:hAnsi="Perpetua" w:cstheme="minorHAnsi"/>
                <w:szCs w:val="22"/>
              </w:rPr>
              <w:t xml:space="preserve">. </w:t>
            </w:r>
            <w:r w:rsidRPr="00CF14BB">
              <w:rPr>
                <w:rFonts w:ascii="Perpetua" w:hAnsi="Perpetua" w:cstheme="minorHAnsi"/>
                <w:szCs w:val="22"/>
              </w:rPr>
              <w:t>1984</w:t>
            </w:r>
            <w:r w:rsidR="004668DD" w:rsidRPr="00CF14BB">
              <w:rPr>
                <w:rFonts w:ascii="Perpetua" w:hAnsi="Perpetua" w:cstheme="minorHAnsi"/>
                <w:szCs w:val="22"/>
              </w:rPr>
              <w:t xml:space="preserve">. </w:t>
            </w:r>
            <w:r w:rsidRPr="00CF14BB">
              <w:rPr>
                <w:rFonts w:ascii="Perpetua" w:hAnsi="Perpetua" w:cstheme="minorHAnsi"/>
                <w:i/>
                <w:szCs w:val="22"/>
              </w:rPr>
              <w:t>Abortion and the Politics of Motherhood</w:t>
            </w:r>
            <w:r w:rsidR="004668DD" w:rsidRPr="00CF14BB">
              <w:rPr>
                <w:rFonts w:ascii="Perpetua" w:hAnsi="Perpetua" w:cstheme="minorHAnsi"/>
                <w:szCs w:val="22"/>
              </w:rPr>
              <w:t xml:space="preserve">. </w:t>
            </w:r>
            <w:r w:rsidRPr="00CF14BB">
              <w:rPr>
                <w:rFonts w:ascii="Perpetua" w:hAnsi="Perpetua" w:cstheme="minorHAnsi"/>
                <w:szCs w:val="22"/>
              </w:rPr>
              <w:t>Berkeley:  University of California Press</w:t>
            </w:r>
            <w:r w:rsidR="004668DD" w:rsidRPr="00CF14BB">
              <w:rPr>
                <w:rFonts w:ascii="Perpetua" w:hAnsi="Perpetua" w:cstheme="minorHAnsi"/>
                <w:szCs w:val="22"/>
              </w:rPr>
              <w:t xml:space="preserve">. </w:t>
            </w:r>
            <w:r w:rsidRPr="00CF14BB">
              <w:rPr>
                <w:rFonts w:ascii="Perpetua" w:hAnsi="Perpetua" w:cstheme="minorHAnsi"/>
                <w:szCs w:val="22"/>
              </w:rPr>
              <w:t>Chapter 7.</w:t>
            </w:r>
          </w:p>
        </w:tc>
      </w:tr>
    </w:tbl>
    <w:p w14:paraId="027EEF21" w14:textId="77777777" w:rsidR="007C43F6" w:rsidRPr="00434EFF" w:rsidRDefault="007C43F6" w:rsidP="007C43F6">
      <w:pPr>
        <w:rPr>
          <w:rFonts w:ascii="Perpetua" w:hAnsi="Perpetua" w:cstheme="minorHAnsi"/>
          <w:b/>
          <w:sz w:val="28"/>
          <w:szCs w:val="28"/>
          <w:u w:val="single"/>
        </w:rPr>
      </w:pPr>
    </w:p>
    <w:p w14:paraId="5AA88966" w14:textId="77777777" w:rsidR="008F3894" w:rsidRPr="00434EFF" w:rsidRDefault="00CF14BB" w:rsidP="008F3894">
      <w:pPr>
        <w:rPr>
          <w:rFonts w:ascii="Perpetua" w:hAnsi="Perpetua" w:cstheme="minorHAnsi"/>
          <w:b/>
          <w:sz w:val="32"/>
          <w:szCs w:val="28"/>
        </w:rPr>
      </w:pPr>
      <w:r>
        <w:rPr>
          <w:rFonts w:ascii="Perpetua" w:hAnsi="Perpetua" w:cstheme="minorHAnsi"/>
          <w:b/>
          <w:sz w:val="32"/>
          <w:szCs w:val="28"/>
        </w:rPr>
        <w:t>Tuesday</w:t>
      </w:r>
      <w:r w:rsidR="007C43F6" w:rsidRPr="00434EFF">
        <w:rPr>
          <w:rFonts w:ascii="Perpetua" w:hAnsi="Perpetua" w:cstheme="minorHAnsi"/>
          <w:b/>
          <w:sz w:val="32"/>
          <w:szCs w:val="28"/>
        </w:rPr>
        <w:t>, March 2</w:t>
      </w:r>
      <w:r w:rsidR="007629DB">
        <w:rPr>
          <w:rFonts w:ascii="Perpetua" w:hAnsi="Perpetua" w:cstheme="minorHAnsi"/>
          <w:b/>
          <w:sz w:val="32"/>
          <w:szCs w:val="28"/>
        </w:rPr>
        <w:t>8</w:t>
      </w:r>
    </w:p>
    <w:tbl>
      <w:tblPr>
        <w:tblStyle w:val="TableGrid"/>
        <w:tblW w:w="0" w:type="auto"/>
        <w:tblLook w:val="04A0" w:firstRow="1" w:lastRow="0" w:firstColumn="1" w:lastColumn="0" w:noHBand="0" w:noVBand="1"/>
      </w:tblPr>
      <w:tblGrid>
        <w:gridCol w:w="1525"/>
        <w:gridCol w:w="7825"/>
      </w:tblGrid>
      <w:tr w:rsidR="00D14447" w:rsidRPr="00434EFF" w14:paraId="047AD40D" w14:textId="77777777" w:rsidTr="007E3F9D">
        <w:tc>
          <w:tcPr>
            <w:tcW w:w="1525" w:type="dxa"/>
          </w:tcPr>
          <w:p w14:paraId="0EABE1AE" w14:textId="77777777" w:rsidR="00D14447" w:rsidRPr="00434EFF" w:rsidRDefault="00D14447" w:rsidP="007E3F9D">
            <w:pPr>
              <w:rPr>
                <w:rFonts w:ascii="Perpetua" w:hAnsi="Perpetua" w:cstheme="minorHAnsi"/>
                <w:b/>
                <w:szCs w:val="28"/>
              </w:rPr>
            </w:pPr>
            <w:r w:rsidRPr="00434EFF">
              <w:rPr>
                <w:rFonts w:ascii="Perpetua" w:hAnsi="Perpetua" w:cstheme="minorHAnsi"/>
                <w:b/>
                <w:szCs w:val="28"/>
              </w:rPr>
              <w:t>Topic</w:t>
            </w:r>
          </w:p>
        </w:tc>
        <w:tc>
          <w:tcPr>
            <w:tcW w:w="7825" w:type="dxa"/>
          </w:tcPr>
          <w:p w14:paraId="72FD8F99" w14:textId="77777777" w:rsidR="00D14447" w:rsidRPr="00CF14BB" w:rsidRDefault="00D14447" w:rsidP="00343937">
            <w:pPr>
              <w:rPr>
                <w:rFonts w:ascii="Perpetua" w:hAnsi="Perpetua" w:cstheme="minorHAnsi"/>
                <w:b/>
                <w:szCs w:val="28"/>
                <w:u w:val="single"/>
              </w:rPr>
            </w:pPr>
            <w:r w:rsidRPr="00CF14BB">
              <w:rPr>
                <w:rFonts w:ascii="Perpetua" w:hAnsi="Perpetua" w:cstheme="minorHAnsi"/>
                <w:szCs w:val="28"/>
              </w:rPr>
              <w:t>Qualitative Work –</w:t>
            </w:r>
            <w:r w:rsidR="00C237CC" w:rsidRPr="00CF14BB">
              <w:rPr>
                <w:rFonts w:ascii="Perpetua" w:hAnsi="Perpetua" w:cstheme="minorHAnsi"/>
                <w:szCs w:val="28"/>
              </w:rPr>
              <w:t xml:space="preserve"> </w:t>
            </w:r>
            <w:r w:rsidR="00343937" w:rsidRPr="00CF14BB">
              <w:rPr>
                <w:rFonts w:ascii="Perpetua" w:hAnsi="Perpetua" w:cstheme="minorHAnsi"/>
                <w:szCs w:val="28"/>
              </w:rPr>
              <w:t>Observation</w:t>
            </w:r>
          </w:p>
        </w:tc>
      </w:tr>
      <w:tr w:rsidR="00D14447" w:rsidRPr="00434EFF" w14:paraId="2B33FD58" w14:textId="77777777" w:rsidTr="007E3F9D">
        <w:tc>
          <w:tcPr>
            <w:tcW w:w="1525" w:type="dxa"/>
          </w:tcPr>
          <w:p w14:paraId="7725A6C0" w14:textId="77777777" w:rsidR="00D14447" w:rsidRPr="00434EFF" w:rsidRDefault="00D14447" w:rsidP="007E3F9D">
            <w:pPr>
              <w:rPr>
                <w:rFonts w:ascii="Perpetua" w:hAnsi="Perpetua" w:cstheme="minorHAnsi"/>
                <w:b/>
                <w:szCs w:val="28"/>
              </w:rPr>
            </w:pPr>
            <w:r w:rsidRPr="00434EFF">
              <w:rPr>
                <w:rFonts w:ascii="Perpetua" w:hAnsi="Perpetua" w:cstheme="minorHAnsi"/>
                <w:b/>
                <w:szCs w:val="28"/>
              </w:rPr>
              <w:t>Reading</w:t>
            </w:r>
          </w:p>
        </w:tc>
        <w:tc>
          <w:tcPr>
            <w:tcW w:w="7825" w:type="dxa"/>
          </w:tcPr>
          <w:p w14:paraId="7A7AFE25" w14:textId="77777777" w:rsidR="00343937" w:rsidRPr="00CF14BB" w:rsidRDefault="00343937" w:rsidP="00343937">
            <w:pPr>
              <w:ind w:left="720" w:hanging="720"/>
              <w:jc w:val="both"/>
              <w:rPr>
                <w:rFonts w:ascii="Perpetua" w:hAnsi="Perpetua" w:cstheme="minorHAnsi"/>
                <w:szCs w:val="22"/>
              </w:rPr>
            </w:pPr>
            <w:r w:rsidRPr="00CF14BB">
              <w:rPr>
                <w:rFonts w:ascii="Perpetua" w:hAnsi="Perpetua" w:cstheme="minorHAnsi"/>
                <w:szCs w:val="22"/>
              </w:rPr>
              <w:t xml:space="preserve">Walsh, Katherine Cramer. 2004. </w:t>
            </w:r>
            <w:r w:rsidRPr="00CF14BB">
              <w:rPr>
                <w:rFonts w:ascii="Perpetua" w:hAnsi="Perpetua" w:cstheme="minorHAnsi"/>
                <w:i/>
                <w:szCs w:val="22"/>
              </w:rPr>
              <w:t>Talking About Politics: Informal Groups and Social Identity in American Life</w:t>
            </w:r>
            <w:r w:rsidRPr="00CF14BB">
              <w:rPr>
                <w:rFonts w:ascii="Perpetua" w:hAnsi="Perpetua" w:cstheme="minorHAnsi"/>
                <w:szCs w:val="22"/>
              </w:rPr>
              <w:t>. Chicago: University of Chicago Press. Chapter 3.</w:t>
            </w:r>
          </w:p>
          <w:p w14:paraId="5B74CEF2" w14:textId="77777777" w:rsidR="007C43F6" w:rsidRPr="00CF14BB" w:rsidRDefault="00343937" w:rsidP="00343937">
            <w:pPr>
              <w:ind w:left="720" w:hanging="720"/>
              <w:jc w:val="both"/>
              <w:rPr>
                <w:rFonts w:ascii="Perpetua" w:hAnsi="Perpetua" w:cstheme="minorHAnsi"/>
                <w:szCs w:val="22"/>
              </w:rPr>
            </w:pPr>
            <w:r w:rsidRPr="00CF14BB">
              <w:rPr>
                <w:rFonts w:ascii="Perpetua" w:hAnsi="Perpetua" w:cstheme="minorHAnsi"/>
                <w:szCs w:val="22"/>
              </w:rPr>
              <w:t xml:space="preserve">Page, Stewart. 1997. “An Unobtrusive Measure of Racial Behavior in a University Cafeteria.” </w:t>
            </w:r>
            <w:r w:rsidRPr="00CF14BB">
              <w:rPr>
                <w:rFonts w:ascii="Perpetua" w:hAnsi="Perpetua" w:cstheme="minorHAnsi"/>
                <w:i/>
                <w:szCs w:val="22"/>
              </w:rPr>
              <w:t>Journal of Applied Social Psychology</w:t>
            </w:r>
            <w:r w:rsidRPr="00CF14BB">
              <w:rPr>
                <w:rFonts w:ascii="Perpetua" w:hAnsi="Perpetua" w:cstheme="minorHAnsi"/>
                <w:szCs w:val="22"/>
              </w:rPr>
              <w:t xml:space="preserve"> 27:2172-2176.</w:t>
            </w:r>
          </w:p>
        </w:tc>
      </w:tr>
      <w:tr w:rsidR="00CF14BB" w:rsidRPr="00434EFF" w14:paraId="5EDAE052" w14:textId="77777777" w:rsidTr="007E3F9D">
        <w:tc>
          <w:tcPr>
            <w:tcW w:w="1525" w:type="dxa"/>
          </w:tcPr>
          <w:p w14:paraId="048AF43C" w14:textId="77777777" w:rsidR="00CF14BB" w:rsidRPr="00434EFF" w:rsidRDefault="00CF14BB" w:rsidP="007E3F9D">
            <w:pPr>
              <w:rPr>
                <w:rFonts w:ascii="Perpetua" w:hAnsi="Perpetua" w:cstheme="minorHAnsi"/>
                <w:b/>
                <w:szCs w:val="28"/>
              </w:rPr>
            </w:pPr>
            <w:r>
              <w:rPr>
                <w:rFonts w:ascii="Perpetua" w:hAnsi="Perpetua" w:cstheme="minorHAnsi"/>
                <w:b/>
                <w:szCs w:val="28"/>
              </w:rPr>
              <w:t>Assignments</w:t>
            </w:r>
          </w:p>
        </w:tc>
        <w:tc>
          <w:tcPr>
            <w:tcW w:w="7825" w:type="dxa"/>
          </w:tcPr>
          <w:p w14:paraId="61C85E6A" w14:textId="77777777" w:rsidR="00CF14BB" w:rsidRPr="00CF14BB" w:rsidRDefault="00CF14BB" w:rsidP="00343937">
            <w:pPr>
              <w:ind w:left="720" w:hanging="720"/>
              <w:jc w:val="both"/>
              <w:rPr>
                <w:rFonts w:ascii="Perpetua" w:hAnsi="Perpetua" w:cstheme="minorHAnsi"/>
                <w:szCs w:val="22"/>
              </w:rPr>
            </w:pPr>
            <w:r>
              <w:rPr>
                <w:rFonts w:ascii="Perpetua" w:hAnsi="Perpetua" w:cstheme="minorHAnsi"/>
                <w:szCs w:val="22"/>
              </w:rPr>
              <w:t>Building Block Paper #3 is due today.</w:t>
            </w:r>
          </w:p>
        </w:tc>
      </w:tr>
    </w:tbl>
    <w:p w14:paraId="0DDCA580" w14:textId="77777777" w:rsidR="00D14447" w:rsidRPr="00434EFF" w:rsidRDefault="00D14447" w:rsidP="00D14447">
      <w:pPr>
        <w:rPr>
          <w:rFonts w:ascii="Perpetua" w:hAnsi="Perpetua" w:cstheme="minorHAnsi"/>
          <w:b/>
          <w:sz w:val="28"/>
          <w:szCs w:val="28"/>
          <w:u w:val="single"/>
        </w:rPr>
      </w:pPr>
    </w:p>
    <w:p w14:paraId="64C5CEB4" w14:textId="77777777" w:rsidR="00E54BB9" w:rsidRDefault="00792437" w:rsidP="00E54BB9">
      <w:pPr>
        <w:rPr>
          <w:rFonts w:ascii="Perpetua" w:hAnsi="Perpetua" w:cstheme="minorHAnsi"/>
          <w:b/>
          <w:sz w:val="32"/>
          <w:szCs w:val="28"/>
        </w:rPr>
      </w:pPr>
      <w:r>
        <w:rPr>
          <w:rFonts w:ascii="Perpetua" w:hAnsi="Perpetua" w:cstheme="minorHAnsi"/>
          <w:b/>
          <w:sz w:val="32"/>
          <w:szCs w:val="28"/>
        </w:rPr>
        <w:t>Thursday</w:t>
      </w:r>
      <w:r w:rsidR="00E54BB9" w:rsidRPr="00434EFF">
        <w:rPr>
          <w:rFonts w:ascii="Perpetua" w:hAnsi="Perpetua" w:cstheme="minorHAnsi"/>
          <w:b/>
          <w:sz w:val="32"/>
          <w:szCs w:val="28"/>
        </w:rPr>
        <w:t xml:space="preserve">, March </w:t>
      </w:r>
      <w:r w:rsidR="00E54BB9">
        <w:rPr>
          <w:rFonts w:ascii="Perpetua" w:hAnsi="Perpetua" w:cstheme="minorHAnsi"/>
          <w:b/>
          <w:sz w:val="32"/>
          <w:szCs w:val="28"/>
        </w:rPr>
        <w:t>3</w:t>
      </w:r>
      <w:r w:rsidR="007629DB">
        <w:rPr>
          <w:rFonts w:ascii="Perpetua" w:hAnsi="Perpetua" w:cstheme="minorHAnsi"/>
          <w:b/>
          <w:sz w:val="32"/>
          <w:szCs w:val="28"/>
        </w:rPr>
        <w:t>0 through Tuesday, April 18</w:t>
      </w:r>
    </w:p>
    <w:tbl>
      <w:tblPr>
        <w:tblStyle w:val="TableGrid"/>
        <w:tblW w:w="0" w:type="auto"/>
        <w:tblLook w:val="04A0" w:firstRow="1" w:lastRow="0" w:firstColumn="1" w:lastColumn="0" w:noHBand="0" w:noVBand="1"/>
      </w:tblPr>
      <w:tblGrid>
        <w:gridCol w:w="1525"/>
        <w:gridCol w:w="7825"/>
      </w:tblGrid>
      <w:tr w:rsidR="007629DB" w:rsidRPr="00434EFF" w14:paraId="3AEDCEED" w14:textId="77777777" w:rsidTr="007629DB">
        <w:tc>
          <w:tcPr>
            <w:tcW w:w="1525" w:type="dxa"/>
          </w:tcPr>
          <w:p w14:paraId="1397B9DE" w14:textId="77777777" w:rsidR="007629DB" w:rsidRPr="00792437" w:rsidRDefault="007629DB" w:rsidP="00734DF3">
            <w:pPr>
              <w:rPr>
                <w:rFonts w:ascii="Perpetua" w:hAnsi="Perpetua" w:cstheme="minorHAnsi"/>
                <w:b/>
                <w:szCs w:val="28"/>
              </w:rPr>
            </w:pPr>
            <w:r w:rsidRPr="00792437">
              <w:rPr>
                <w:rFonts w:ascii="Perpetua" w:hAnsi="Perpetua" w:cstheme="minorHAnsi"/>
                <w:b/>
                <w:szCs w:val="28"/>
              </w:rPr>
              <w:t>Topic</w:t>
            </w:r>
          </w:p>
        </w:tc>
        <w:tc>
          <w:tcPr>
            <w:tcW w:w="7825" w:type="dxa"/>
          </w:tcPr>
          <w:p w14:paraId="3EC23165" w14:textId="77777777" w:rsidR="007629DB" w:rsidRPr="00792437" w:rsidRDefault="007629DB" w:rsidP="00734DF3">
            <w:pPr>
              <w:rPr>
                <w:rFonts w:ascii="Perpetua" w:hAnsi="Perpetua" w:cstheme="minorHAnsi"/>
                <w:b/>
                <w:szCs w:val="28"/>
                <w:u w:val="single"/>
              </w:rPr>
            </w:pPr>
            <w:r w:rsidRPr="00792437">
              <w:rPr>
                <w:rFonts w:ascii="Perpetua" w:hAnsi="Perpetua" w:cstheme="minorHAnsi"/>
                <w:szCs w:val="28"/>
              </w:rPr>
              <w:t>Advanced Data Analysis and Writing the Paper</w:t>
            </w:r>
          </w:p>
        </w:tc>
      </w:tr>
      <w:tr w:rsidR="007629DB" w:rsidRPr="00434EFF" w14:paraId="2AD2F9DB" w14:textId="77777777" w:rsidTr="007629DB">
        <w:tc>
          <w:tcPr>
            <w:tcW w:w="1525" w:type="dxa"/>
          </w:tcPr>
          <w:p w14:paraId="50282EC4" w14:textId="77777777" w:rsidR="007629DB" w:rsidRPr="00792437" w:rsidRDefault="007629DB" w:rsidP="00734DF3">
            <w:pPr>
              <w:rPr>
                <w:rFonts w:ascii="Perpetua" w:hAnsi="Perpetua" w:cstheme="minorHAnsi"/>
                <w:b/>
                <w:szCs w:val="28"/>
              </w:rPr>
            </w:pPr>
            <w:r w:rsidRPr="00792437">
              <w:rPr>
                <w:rFonts w:ascii="Perpetua" w:hAnsi="Perpetua" w:cstheme="minorHAnsi"/>
                <w:b/>
                <w:szCs w:val="28"/>
              </w:rPr>
              <w:t>Reading</w:t>
            </w:r>
          </w:p>
        </w:tc>
        <w:tc>
          <w:tcPr>
            <w:tcW w:w="7825" w:type="dxa"/>
          </w:tcPr>
          <w:p w14:paraId="3096F8C9" w14:textId="77777777" w:rsidR="007629DB" w:rsidRPr="00792437" w:rsidRDefault="007629DB" w:rsidP="00734DF3">
            <w:pPr>
              <w:tabs>
                <w:tab w:val="left" w:pos="720"/>
              </w:tabs>
              <w:ind w:left="720" w:hanging="720"/>
              <w:jc w:val="both"/>
              <w:rPr>
                <w:rFonts w:ascii="Perpetua" w:hAnsi="Perpetua" w:cstheme="minorHAnsi"/>
                <w:szCs w:val="22"/>
              </w:rPr>
            </w:pPr>
            <w:r w:rsidRPr="00792437">
              <w:rPr>
                <w:rFonts w:ascii="Perpetua" w:hAnsi="Perpetua" w:cstheme="minorHAnsi"/>
                <w:szCs w:val="22"/>
              </w:rPr>
              <w:t>No reading for these days.</w:t>
            </w:r>
          </w:p>
        </w:tc>
      </w:tr>
      <w:tr w:rsidR="007629DB" w:rsidRPr="00434EFF" w14:paraId="57249EB7" w14:textId="77777777" w:rsidTr="007629DB">
        <w:tc>
          <w:tcPr>
            <w:tcW w:w="1525" w:type="dxa"/>
          </w:tcPr>
          <w:p w14:paraId="7AC8214B" w14:textId="77777777" w:rsidR="007629DB" w:rsidRPr="00792437" w:rsidRDefault="007629DB" w:rsidP="00734DF3">
            <w:pPr>
              <w:rPr>
                <w:rFonts w:ascii="Perpetua" w:hAnsi="Perpetua" w:cstheme="minorHAnsi"/>
                <w:b/>
                <w:szCs w:val="28"/>
              </w:rPr>
            </w:pPr>
            <w:r w:rsidRPr="00792437">
              <w:rPr>
                <w:rFonts w:ascii="Perpetua" w:hAnsi="Perpetua" w:cstheme="minorHAnsi"/>
                <w:b/>
                <w:szCs w:val="28"/>
              </w:rPr>
              <w:t>Assignments</w:t>
            </w:r>
          </w:p>
        </w:tc>
        <w:tc>
          <w:tcPr>
            <w:tcW w:w="7825" w:type="dxa"/>
          </w:tcPr>
          <w:p w14:paraId="6AB2392C" w14:textId="77777777" w:rsidR="007629DB" w:rsidRDefault="007629DB" w:rsidP="00734DF3">
            <w:pPr>
              <w:tabs>
                <w:tab w:val="left" w:pos="720"/>
              </w:tabs>
              <w:ind w:left="720" w:hanging="720"/>
              <w:jc w:val="both"/>
              <w:rPr>
                <w:rFonts w:ascii="Perpetua" w:hAnsi="Perpetua" w:cstheme="minorHAnsi"/>
                <w:szCs w:val="22"/>
              </w:rPr>
            </w:pPr>
            <w:r w:rsidRPr="00792437">
              <w:rPr>
                <w:rFonts w:ascii="Perpetua" w:hAnsi="Perpetua" w:cstheme="minorHAnsi"/>
                <w:szCs w:val="22"/>
              </w:rPr>
              <w:t xml:space="preserve">During this time, you will be in the computer lab once again, working on advanced data analysis for your paper.  </w:t>
            </w:r>
            <w:r>
              <w:rPr>
                <w:rFonts w:ascii="Perpetua" w:hAnsi="Perpetua" w:cstheme="minorHAnsi"/>
                <w:szCs w:val="22"/>
              </w:rPr>
              <w:t>Please note the following:</w:t>
            </w:r>
          </w:p>
          <w:p w14:paraId="524841CC" w14:textId="77777777" w:rsidR="007629DB" w:rsidRDefault="007629DB" w:rsidP="00734DF3">
            <w:pPr>
              <w:tabs>
                <w:tab w:val="left" w:pos="720"/>
              </w:tabs>
              <w:ind w:left="720" w:hanging="720"/>
              <w:jc w:val="both"/>
              <w:rPr>
                <w:rFonts w:ascii="Perpetua" w:hAnsi="Perpetua" w:cstheme="minorHAnsi"/>
                <w:szCs w:val="22"/>
              </w:rPr>
            </w:pPr>
          </w:p>
          <w:p w14:paraId="39110FC5" w14:textId="77777777" w:rsidR="007629DB" w:rsidRPr="0078700A" w:rsidRDefault="007629DB" w:rsidP="007629DB">
            <w:pPr>
              <w:pStyle w:val="ListParagraph"/>
              <w:numPr>
                <w:ilvl w:val="0"/>
                <w:numId w:val="6"/>
              </w:numPr>
              <w:tabs>
                <w:tab w:val="left" w:pos="720"/>
              </w:tabs>
              <w:jc w:val="both"/>
              <w:rPr>
                <w:rFonts w:ascii="Perpetua" w:hAnsi="Perpetua" w:cstheme="minorHAnsi"/>
                <w:szCs w:val="22"/>
              </w:rPr>
            </w:pPr>
            <w:r>
              <w:rPr>
                <w:rFonts w:ascii="Perpetua" w:hAnsi="Perpetua" w:cstheme="minorHAnsi"/>
              </w:rPr>
              <w:t>Thursday, March 30</w:t>
            </w:r>
            <w:r w:rsidRPr="007629DB">
              <w:rPr>
                <w:rFonts w:ascii="Perpetua" w:hAnsi="Perpetua" w:cstheme="minorHAnsi"/>
              </w:rPr>
              <w:t xml:space="preserve"> is Opening Day of the baseball season</w:t>
            </w:r>
            <w:r w:rsidR="0078700A">
              <w:rPr>
                <w:rFonts w:ascii="Perpetua" w:hAnsi="Perpetua" w:cstheme="minorHAnsi"/>
              </w:rPr>
              <w:t xml:space="preserve">.  The New York Mets open their season </w:t>
            </w:r>
            <w:r w:rsidRPr="007629DB">
              <w:rPr>
                <w:rFonts w:ascii="Perpetua" w:hAnsi="Perpetua" w:cstheme="minorHAnsi"/>
              </w:rPr>
              <w:t xml:space="preserve">at </w:t>
            </w:r>
            <w:r w:rsidR="0078700A">
              <w:rPr>
                <w:rFonts w:ascii="Perpetua" w:hAnsi="Perpetua" w:cstheme="minorHAnsi"/>
              </w:rPr>
              <w:t>4</w:t>
            </w:r>
            <w:r w:rsidRPr="007629DB">
              <w:rPr>
                <w:rFonts w:ascii="Perpetua" w:hAnsi="Perpetua" w:cstheme="minorHAnsi"/>
              </w:rPr>
              <w:t xml:space="preserve">:10 PM, </w:t>
            </w:r>
            <w:r w:rsidR="0078700A">
              <w:rPr>
                <w:rFonts w:ascii="Perpetua" w:hAnsi="Perpetua" w:cstheme="minorHAnsi"/>
              </w:rPr>
              <w:t xml:space="preserve">in Miami against the Miami Marlins.  </w:t>
            </w:r>
            <w:r w:rsidRPr="007629DB">
              <w:rPr>
                <w:rFonts w:ascii="Perpetua" w:hAnsi="Perpetua" w:cstheme="minorHAnsi"/>
              </w:rPr>
              <w:t xml:space="preserve">All students are encouraged to dress in blue and orange for class </w:t>
            </w:r>
            <w:r w:rsidR="0078700A">
              <w:rPr>
                <w:rFonts w:ascii="Perpetua" w:hAnsi="Perpetua" w:cstheme="minorHAnsi"/>
              </w:rPr>
              <w:t>on that day</w:t>
            </w:r>
            <w:r w:rsidRPr="007629DB">
              <w:rPr>
                <w:rFonts w:ascii="Perpetua" w:hAnsi="Perpetua" w:cstheme="minorHAnsi"/>
              </w:rPr>
              <w:t>.</w:t>
            </w:r>
          </w:p>
          <w:p w14:paraId="5E96B82E" w14:textId="77777777" w:rsidR="0078700A" w:rsidRPr="007629DB" w:rsidRDefault="0078700A" w:rsidP="007629DB">
            <w:pPr>
              <w:pStyle w:val="ListParagraph"/>
              <w:numPr>
                <w:ilvl w:val="0"/>
                <w:numId w:val="6"/>
              </w:numPr>
              <w:tabs>
                <w:tab w:val="left" w:pos="720"/>
              </w:tabs>
              <w:jc w:val="both"/>
              <w:rPr>
                <w:rFonts w:ascii="Perpetua" w:hAnsi="Perpetua" w:cstheme="minorHAnsi"/>
                <w:szCs w:val="22"/>
              </w:rPr>
            </w:pPr>
            <w:r>
              <w:rPr>
                <w:rFonts w:ascii="Perpetua" w:hAnsi="Perpetua" w:cstheme="minorHAnsi"/>
                <w:szCs w:val="22"/>
              </w:rPr>
              <w:t xml:space="preserve">Due to Passover, we will not meet as a class on Thursday, April 6 or Thursday, April 13.  I trust you will get over your genuine disappointment.  </w:t>
            </w:r>
            <w:r w:rsidRPr="0078700A">
              <w:rPr>
                <mc:AlternateContent>
                  <mc:Choice Requires="w16se">
                    <w:rFonts w:ascii="Perpetua" w:hAnsi="Perpetua" w:cstheme="minorHAnsi"/>
                  </mc:Choic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p>
        </w:tc>
      </w:tr>
    </w:tbl>
    <w:p w14:paraId="32E9C2CD" w14:textId="77777777" w:rsidR="00A34B81" w:rsidRDefault="00A34B81" w:rsidP="00A34B81">
      <w:pPr>
        <w:rPr>
          <w:rFonts w:ascii="Perpetua" w:hAnsi="Perpetua" w:cstheme="minorHAnsi"/>
          <w:b/>
          <w:sz w:val="32"/>
          <w:szCs w:val="28"/>
        </w:rPr>
      </w:pPr>
    </w:p>
    <w:p w14:paraId="4CE2F0AA" w14:textId="77777777" w:rsidR="00E53516" w:rsidRPr="00434EFF" w:rsidRDefault="00E53516" w:rsidP="00E53516">
      <w:pPr>
        <w:widowControl/>
        <w:rPr>
          <w:rFonts w:ascii="Perpetua" w:hAnsi="Perpetua" w:cstheme="minorHAnsi"/>
          <w:b/>
          <w:sz w:val="32"/>
          <w:szCs w:val="28"/>
        </w:rPr>
      </w:pPr>
      <w:r>
        <w:rPr>
          <w:rFonts w:ascii="Perpetua" w:hAnsi="Perpetua" w:cstheme="minorHAnsi"/>
          <w:b/>
          <w:sz w:val="32"/>
          <w:szCs w:val="28"/>
        </w:rPr>
        <w:t>Thursday</w:t>
      </w:r>
      <w:r w:rsidRPr="00434EFF">
        <w:rPr>
          <w:rFonts w:ascii="Perpetua" w:hAnsi="Perpetua" w:cstheme="minorHAnsi"/>
          <w:b/>
          <w:sz w:val="32"/>
          <w:szCs w:val="28"/>
        </w:rPr>
        <w:t xml:space="preserve">, </w:t>
      </w:r>
      <w:r>
        <w:rPr>
          <w:rFonts w:ascii="Perpetua" w:hAnsi="Perpetua" w:cstheme="minorHAnsi"/>
          <w:b/>
          <w:sz w:val="32"/>
          <w:szCs w:val="28"/>
        </w:rPr>
        <w:t>April 2</w:t>
      </w:r>
      <w:r w:rsidR="0078700A">
        <w:rPr>
          <w:rFonts w:ascii="Perpetua" w:hAnsi="Perpetua" w:cstheme="minorHAnsi"/>
          <w:b/>
          <w:sz w:val="32"/>
          <w:szCs w:val="28"/>
        </w:rPr>
        <w:t>0</w:t>
      </w:r>
      <w:r>
        <w:rPr>
          <w:rFonts w:ascii="Perpetua" w:hAnsi="Perpetua" w:cstheme="minorHAnsi"/>
          <w:b/>
          <w:sz w:val="32"/>
          <w:szCs w:val="28"/>
        </w:rPr>
        <w:t xml:space="preserve"> </w:t>
      </w:r>
    </w:p>
    <w:tbl>
      <w:tblPr>
        <w:tblStyle w:val="TableGrid"/>
        <w:tblW w:w="0" w:type="auto"/>
        <w:tblLook w:val="04A0" w:firstRow="1" w:lastRow="0" w:firstColumn="1" w:lastColumn="0" w:noHBand="0" w:noVBand="1"/>
      </w:tblPr>
      <w:tblGrid>
        <w:gridCol w:w="1525"/>
        <w:gridCol w:w="7825"/>
      </w:tblGrid>
      <w:tr w:rsidR="00E53516" w:rsidRPr="00434EFF" w14:paraId="5D2B5E57" w14:textId="77777777" w:rsidTr="00AD254F">
        <w:tc>
          <w:tcPr>
            <w:tcW w:w="1525" w:type="dxa"/>
          </w:tcPr>
          <w:p w14:paraId="39377A75" w14:textId="77777777" w:rsidR="00E53516" w:rsidRPr="00792437" w:rsidRDefault="00E53516" w:rsidP="00AD254F">
            <w:pPr>
              <w:rPr>
                <w:rFonts w:ascii="Perpetua" w:hAnsi="Perpetua" w:cstheme="minorHAnsi"/>
                <w:b/>
                <w:szCs w:val="28"/>
              </w:rPr>
            </w:pPr>
            <w:r w:rsidRPr="00792437">
              <w:rPr>
                <w:rFonts w:ascii="Perpetua" w:hAnsi="Perpetua" w:cstheme="minorHAnsi"/>
                <w:b/>
                <w:szCs w:val="28"/>
              </w:rPr>
              <w:t>Topic</w:t>
            </w:r>
          </w:p>
        </w:tc>
        <w:tc>
          <w:tcPr>
            <w:tcW w:w="7825" w:type="dxa"/>
          </w:tcPr>
          <w:p w14:paraId="2061A609" w14:textId="77777777" w:rsidR="00E53516" w:rsidRPr="00792437" w:rsidRDefault="00E53516" w:rsidP="00AD254F">
            <w:pPr>
              <w:rPr>
                <w:rFonts w:ascii="Perpetua" w:hAnsi="Perpetua" w:cstheme="minorHAnsi"/>
                <w:b/>
                <w:szCs w:val="28"/>
                <w:u w:val="single"/>
              </w:rPr>
            </w:pPr>
            <w:r>
              <w:rPr>
                <w:rFonts w:ascii="Perpetua" w:hAnsi="Perpetua" w:cstheme="minorHAnsi"/>
                <w:szCs w:val="28"/>
              </w:rPr>
              <w:t>Pulling It All Together – Wrapping Things Up</w:t>
            </w:r>
          </w:p>
        </w:tc>
      </w:tr>
      <w:tr w:rsidR="00E53516" w:rsidRPr="00434EFF" w14:paraId="64A74310" w14:textId="77777777" w:rsidTr="00AD254F">
        <w:tc>
          <w:tcPr>
            <w:tcW w:w="1525" w:type="dxa"/>
          </w:tcPr>
          <w:p w14:paraId="63CF1CD9" w14:textId="77777777" w:rsidR="00E53516" w:rsidRPr="00792437" w:rsidRDefault="00E53516" w:rsidP="00AD254F">
            <w:pPr>
              <w:rPr>
                <w:rFonts w:ascii="Perpetua" w:hAnsi="Perpetua" w:cstheme="minorHAnsi"/>
                <w:b/>
                <w:szCs w:val="28"/>
              </w:rPr>
            </w:pPr>
            <w:r w:rsidRPr="00792437">
              <w:rPr>
                <w:rFonts w:ascii="Perpetua" w:hAnsi="Perpetua" w:cstheme="minorHAnsi"/>
                <w:b/>
                <w:szCs w:val="28"/>
              </w:rPr>
              <w:t>Reading</w:t>
            </w:r>
          </w:p>
        </w:tc>
        <w:tc>
          <w:tcPr>
            <w:tcW w:w="7825" w:type="dxa"/>
          </w:tcPr>
          <w:p w14:paraId="1B92AA98" w14:textId="77777777" w:rsidR="00E53516" w:rsidRPr="00792437" w:rsidRDefault="00E53516" w:rsidP="00AD254F">
            <w:pPr>
              <w:tabs>
                <w:tab w:val="left" w:pos="720"/>
              </w:tabs>
              <w:ind w:left="720" w:hanging="720"/>
              <w:jc w:val="both"/>
              <w:rPr>
                <w:rFonts w:ascii="Perpetua" w:hAnsi="Perpetua" w:cstheme="minorHAnsi"/>
                <w:szCs w:val="22"/>
              </w:rPr>
            </w:pPr>
            <w:r w:rsidRPr="00792437">
              <w:rPr>
                <w:rFonts w:ascii="Perpetua" w:hAnsi="Perpetua" w:cstheme="minorHAnsi"/>
                <w:szCs w:val="22"/>
              </w:rPr>
              <w:t>No reading for these days.</w:t>
            </w:r>
          </w:p>
        </w:tc>
      </w:tr>
    </w:tbl>
    <w:p w14:paraId="7FC49F57" w14:textId="77777777" w:rsidR="00E53516" w:rsidRPr="00434EFF" w:rsidRDefault="00E53516" w:rsidP="00D14447">
      <w:pPr>
        <w:rPr>
          <w:rFonts w:ascii="Perpetua" w:hAnsi="Perpetua" w:cstheme="minorHAnsi"/>
          <w:b/>
          <w:sz w:val="28"/>
          <w:szCs w:val="28"/>
          <w:u w:val="single"/>
        </w:rPr>
      </w:pPr>
    </w:p>
    <w:p w14:paraId="3521C757" w14:textId="77777777" w:rsidR="001A0201" w:rsidRPr="00434EFF" w:rsidRDefault="00E53516" w:rsidP="001A0201">
      <w:pPr>
        <w:rPr>
          <w:rFonts w:ascii="Perpetua" w:hAnsi="Perpetua" w:cstheme="minorHAnsi"/>
          <w:b/>
          <w:sz w:val="32"/>
          <w:szCs w:val="28"/>
        </w:rPr>
      </w:pPr>
      <w:r>
        <w:rPr>
          <w:rFonts w:ascii="Perpetua" w:hAnsi="Perpetua" w:cstheme="minorHAnsi"/>
          <w:b/>
          <w:sz w:val="32"/>
          <w:szCs w:val="28"/>
        </w:rPr>
        <w:t>Thursday</w:t>
      </w:r>
      <w:r w:rsidR="001A0201" w:rsidRPr="00434EFF">
        <w:rPr>
          <w:rFonts w:ascii="Perpetua" w:hAnsi="Perpetua" w:cstheme="minorHAnsi"/>
          <w:b/>
          <w:sz w:val="32"/>
          <w:szCs w:val="28"/>
        </w:rPr>
        <w:t>, A</w:t>
      </w:r>
      <w:r w:rsidR="009979C8" w:rsidRPr="00434EFF">
        <w:rPr>
          <w:rFonts w:ascii="Perpetua" w:hAnsi="Perpetua" w:cstheme="minorHAnsi"/>
          <w:b/>
          <w:sz w:val="32"/>
          <w:szCs w:val="28"/>
        </w:rPr>
        <w:t>pril 2</w:t>
      </w:r>
      <w:r w:rsidR="0078700A">
        <w:rPr>
          <w:rFonts w:ascii="Perpetua" w:hAnsi="Perpetua" w:cstheme="minorHAnsi"/>
          <w:b/>
          <w:sz w:val="32"/>
          <w:szCs w:val="28"/>
        </w:rPr>
        <w:t>7</w:t>
      </w:r>
      <w:r w:rsidR="005C3249">
        <w:rPr>
          <w:rFonts w:ascii="Perpetua" w:hAnsi="Perpetua" w:cstheme="minorHAnsi"/>
          <w:b/>
          <w:sz w:val="32"/>
          <w:szCs w:val="28"/>
        </w:rPr>
        <w:t>: Fi</w:t>
      </w:r>
      <w:r w:rsidR="001A0201" w:rsidRPr="00434EFF">
        <w:rPr>
          <w:rFonts w:ascii="Perpetua" w:hAnsi="Perpetua" w:cstheme="minorHAnsi"/>
          <w:b/>
          <w:sz w:val="32"/>
          <w:szCs w:val="28"/>
        </w:rPr>
        <w:t>nal Research Paper Due (1:</w:t>
      </w:r>
      <w:r w:rsidR="00A34B81">
        <w:rPr>
          <w:rFonts w:ascii="Perpetua" w:hAnsi="Perpetua" w:cstheme="minorHAnsi"/>
          <w:b/>
          <w:sz w:val="32"/>
          <w:szCs w:val="28"/>
        </w:rPr>
        <w:t>0</w:t>
      </w:r>
      <w:r w:rsidR="001A0201" w:rsidRPr="00434EFF">
        <w:rPr>
          <w:rFonts w:ascii="Perpetua" w:hAnsi="Perpetua" w:cstheme="minorHAnsi"/>
          <w:b/>
          <w:sz w:val="32"/>
          <w:szCs w:val="28"/>
        </w:rPr>
        <w:t xml:space="preserve">0 </w:t>
      </w:r>
      <w:r w:rsidR="00A34B81">
        <w:rPr>
          <w:rFonts w:ascii="Perpetua" w:hAnsi="Perpetua" w:cstheme="minorHAnsi"/>
          <w:b/>
          <w:smallCaps/>
          <w:sz w:val="32"/>
          <w:szCs w:val="28"/>
        </w:rPr>
        <w:t>p</w:t>
      </w:r>
      <w:r w:rsidR="001A0201" w:rsidRPr="00434EFF">
        <w:rPr>
          <w:rFonts w:ascii="Perpetua" w:hAnsi="Perpetua" w:cstheme="minorHAnsi"/>
          <w:b/>
          <w:smallCaps/>
          <w:sz w:val="32"/>
          <w:szCs w:val="28"/>
        </w:rPr>
        <w:t>.m.</w:t>
      </w:r>
      <w:r w:rsidR="001A0201" w:rsidRPr="00434EFF">
        <w:rPr>
          <w:rFonts w:ascii="Perpetua" w:hAnsi="Perpetua" w:cstheme="minorHAnsi"/>
          <w:b/>
          <w:sz w:val="32"/>
          <w:szCs w:val="28"/>
        </w:rPr>
        <w:t>)</w:t>
      </w:r>
    </w:p>
    <w:p w14:paraId="6BE91C76" w14:textId="77777777" w:rsidR="00F276A6" w:rsidRDefault="00F276A6">
      <w:pPr>
        <w:widowControl/>
        <w:rPr>
          <w:rFonts w:ascii="Perpetua" w:hAnsi="Perpetua" w:cstheme="minorHAnsi"/>
          <w:b/>
          <w:sz w:val="36"/>
          <w:szCs w:val="36"/>
        </w:rPr>
      </w:pPr>
      <w:r>
        <w:rPr>
          <w:rFonts w:ascii="Perpetua" w:hAnsi="Perpetua" w:cstheme="minorHAnsi"/>
          <w:b/>
          <w:sz w:val="36"/>
          <w:szCs w:val="36"/>
        </w:rPr>
        <w:br w:type="page"/>
      </w:r>
    </w:p>
    <w:p w14:paraId="68F5BC1F" w14:textId="77777777" w:rsidR="00434EFF" w:rsidRPr="00434EFF" w:rsidRDefault="00E53516" w:rsidP="00434EFF">
      <w:pPr>
        <w:jc w:val="center"/>
        <w:rPr>
          <w:rFonts w:ascii="Perpetua" w:hAnsi="Perpetua" w:cstheme="minorHAnsi"/>
          <w:b/>
          <w:sz w:val="36"/>
          <w:szCs w:val="36"/>
        </w:rPr>
      </w:pPr>
      <w:r>
        <w:rPr>
          <w:rFonts w:ascii="Perpetua" w:hAnsi="Perpetua" w:cstheme="minorHAnsi"/>
          <w:b/>
          <w:sz w:val="36"/>
          <w:szCs w:val="36"/>
        </w:rPr>
        <w:lastRenderedPageBreak/>
        <w:t>A</w:t>
      </w:r>
      <w:r w:rsidR="00434EFF" w:rsidRPr="00434EFF">
        <w:rPr>
          <w:rFonts w:ascii="Perpetua" w:hAnsi="Perpetua" w:cstheme="minorHAnsi"/>
          <w:b/>
          <w:sz w:val="36"/>
          <w:szCs w:val="36"/>
        </w:rPr>
        <w:t>ppendi</w:t>
      </w:r>
      <w:r w:rsidR="007F1BA1">
        <w:rPr>
          <w:rFonts w:ascii="Perpetua" w:hAnsi="Perpetua" w:cstheme="minorHAnsi"/>
          <w:b/>
          <w:sz w:val="36"/>
          <w:szCs w:val="36"/>
        </w:rPr>
        <w:t>x</w:t>
      </w:r>
      <w:r w:rsidR="00434EFF" w:rsidRPr="00434EFF">
        <w:rPr>
          <w:rFonts w:ascii="Perpetua" w:hAnsi="Perpetua" w:cstheme="minorHAnsi"/>
          <w:b/>
          <w:sz w:val="36"/>
          <w:szCs w:val="36"/>
        </w:rPr>
        <w:t>: A Few Other Notes</w:t>
      </w:r>
    </w:p>
    <w:p w14:paraId="363EE8C6" w14:textId="77777777" w:rsidR="00434EFF" w:rsidRPr="00434EFF" w:rsidRDefault="00434EFF" w:rsidP="00434EFF">
      <w:pPr>
        <w:shd w:val="clear" w:color="auto" w:fill="FFFFFF"/>
        <w:rPr>
          <w:rFonts w:ascii="Perpetua" w:hAnsi="Perpetua" w:cstheme="minorHAnsi"/>
          <w:b/>
        </w:rPr>
      </w:pPr>
    </w:p>
    <w:p w14:paraId="2674C2E8" w14:textId="77777777" w:rsidR="00434EFF" w:rsidRPr="00E53516" w:rsidRDefault="00434EFF" w:rsidP="00434EFF">
      <w:pPr>
        <w:shd w:val="clear" w:color="auto" w:fill="FFFFFF"/>
        <w:jc w:val="both"/>
        <w:rPr>
          <w:rFonts w:ascii="Perpetua" w:hAnsi="Perpetua" w:cstheme="minorHAnsi"/>
          <w:sz w:val="20"/>
        </w:rPr>
      </w:pPr>
      <w:r w:rsidRPr="00E53516">
        <w:rPr>
          <w:rFonts w:ascii="Perpetua" w:hAnsi="Perpetua" w:cstheme="minorHAnsi"/>
          <w:sz w:val="20"/>
        </w:rPr>
        <w:t xml:space="preserve">Let me make a couple of other comments here. First of all, </w:t>
      </w:r>
      <w:r w:rsidRPr="00E53516">
        <w:rPr>
          <w:rFonts w:ascii="Perpetua" w:hAnsi="Perpetua" w:cstheme="minorHAnsi"/>
          <w:b/>
          <w:sz w:val="20"/>
        </w:rPr>
        <w:t xml:space="preserve">academic integrity. </w:t>
      </w:r>
      <w:r w:rsidRPr="00E53516">
        <w:rPr>
          <w:rFonts w:ascii="Perpetua" w:hAnsi="Perpetua" w:cstheme="minorHAnsi"/>
          <w:sz w:val="20"/>
        </w:rPr>
        <w:t xml:space="preserve">Here at the university, there are few issues that are more important. Academic dishonesty, including all forms of </w:t>
      </w:r>
      <w:r w:rsidRPr="00E53516">
        <w:rPr>
          <w:rFonts w:ascii="Perpetua" w:hAnsi="Perpetua" w:cstheme="minorHAnsi"/>
          <w:b/>
          <w:sz w:val="20"/>
        </w:rPr>
        <w:t>cheating and/or plagiarism</w:t>
      </w:r>
      <w:r w:rsidRPr="00E53516">
        <w:rPr>
          <w:rFonts w:ascii="Perpetua" w:hAnsi="Perpetua" w:cstheme="minorHAnsi"/>
          <w:sz w:val="20"/>
        </w:rPr>
        <w:t xml:space="preserve">, will not be tolerated in this class. Anyone caught engaging in academic dishonesty will receive a grade of zero for the assignment in question and may, at my discretion, receive a failing grade for the entire course. In addition, you may be referred to the </w:t>
      </w:r>
      <w:r w:rsidRPr="00E53516">
        <w:rPr>
          <w:rFonts w:ascii="Perpetua" w:hAnsi="Perpetua" w:cstheme="minorHAnsi"/>
          <w:i/>
          <w:sz w:val="20"/>
        </w:rPr>
        <w:t xml:space="preserve">Office of Student Conduct and Community Standards </w:t>
      </w:r>
      <w:r w:rsidRPr="00E53516">
        <w:rPr>
          <w:rFonts w:ascii="Perpetua" w:hAnsi="Perpetua" w:cstheme="minorHAnsi"/>
          <w:sz w:val="20"/>
        </w:rPr>
        <w:t xml:space="preserve">for discipline that could result in suspension or permanent dismissal from the university. If you are not sure whether something constitutes academic dishonesty, talk to me. </w:t>
      </w:r>
    </w:p>
    <w:p w14:paraId="686602FD" w14:textId="77777777" w:rsidR="00434EFF" w:rsidRPr="00E53516" w:rsidRDefault="00434EFF" w:rsidP="00434EFF">
      <w:pPr>
        <w:shd w:val="clear" w:color="auto" w:fill="FFFFFF"/>
        <w:jc w:val="both"/>
        <w:rPr>
          <w:rFonts w:ascii="Perpetua" w:hAnsi="Perpetua" w:cstheme="minorHAnsi"/>
          <w:sz w:val="20"/>
        </w:rPr>
      </w:pPr>
    </w:p>
    <w:p w14:paraId="2C8D9368" w14:textId="77777777" w:rsidR="00434EFF" w:rsidRPr="00E53516" w:rsidRDefault="00434EFF" w:rsidP="00434EFF">
      <w:pPr>
        <w:shd w:val="clear" w:color="auto" w:fill="FFFFFF"/>
        <w:jc w:val="both"/>
        <w:rPr>
          <w:rFonts w:ascii="Perpetua" w:hAnsi="Perpetua" w:cstheme="minorHAnsi"/>
          <w:sz w:val="20"/>
        </w:rPr>
      </w:pPr>
      <w:r w:rsidRPr="00E53516">
        <w:rPr>
          <w:rFonts w:ascii="Perpetua" w:hAnsi="Perpetua" w:cstheme="minorHAnsi"/>
          <w:sz w:val="20"/>
        </w:rPr>
        <w:t xml:space="preserve">For </w:t>
      </w:r>
      <w:r w:rsidRPr="00E53516">
        <w:rPr>
          <w:rFonts w:ascii="Perpetua" w:hAnsi="Perpetua" w:cstheme="minorHAnsi"/>
          <w:b/>
          <w:sz w:val="20"/>
        </w:rPr>
        <w:t>students with disabilities</w:t>
      </w:r>
      <w:r w:rsidRPr="00E53516">
        <w:rPr>
          <w:rFonts w:ascii="Perpetua" w:hAnsi="Perpetua" w:cstheme="minorHAnsi"/>
          <w:sz w:val="20"/>
        </w:rPr>
        <w:t xml:space="preserve">, if you wish to be accommodated for your disability, EMU policy requires that you first register with the </w:t>
      </w:r>
      <w:r w:rsidRPr="00E53516">
        <w:rPr>
          <w:rFonts w:ascii="Perpetua" w:hAnsi="Perpetua" w:cstheme="minorHAnsi"/>
          <w:i/>
          <w:sz w:val="20"/>
        </w:rPr>
        <w:t xml:space="preserve">Disability Resource Center </w:t>
      </w:r>
      <w:r w:rsidRPr="00E53516">
        <w:rPr>
          <w:rFonts w:ascii="Perpetua" w:hAnsi="Perpetua" w:cstheme="minorHAnsi"/>
          <w:sz w:val="20"/>
        </w:rPr>
        <w:t>in room 240K of the Student Center. You may contact the</w:t>
      </w:r>
      <w:r w:rsidRPr="00E53516">
        <w:rPr>
          <w:rFonts w:ascii="Perpetua" w:hAnsi="Perpetua" w:cstheme="minorHAnsi"/>
          <w:i/>
          <w:sz w:val="20"/>
        </w:rPr>
        <w:t xml:space="preserve"> </w:t>
      </w:r>
      <w:r w:rsidRPr="00E53516">
        <w:rPr>
          <w:rFonts w:ascii="Perpetua" w:hAnsi="Perpetua" w:cstheme="minorHAnsi"/>
          <w:sz w:val="20"/>
        </w:rPr>
        <w:t>DRC</w:t>
      </w:r>
      <w:r w:rsidRPr="00E53516">
        <w:rPr>
          <w:rFonts w:ascii="Perpetua" w:hAnsi="Perpetua" w:cstheme="minorHAnsi"/>
          <w:i/>
          <w:sz w:val="20"/>
        </w:rPr>
        <w:t xml:space="preserve"> </w:t>
      </w:r>
      <w:r w:rsidRPr="00E53516">
        <w:rPr>
          <w:rFonts w:ascii="Perpetua" w:hAnsi="Perpetua" w:cstheme="minorHAnsi"/>
          <w:sz w:val="20"/>
        </w:rPr>
        <w:t xml:space="preserve">by phone at (734) 487-2470; their website is </w:t>
      </w:r>
      <w:hyperlink r:id="rId19" w:history="1">
        <w:r w:rsidRPr="00E53516">
          <w:rPr>
            <w:rStyle w:val="Hyperlink"/>
            <w:rFonts w:ascii="Perpetua" w:hAnsi="Perpetua" w:cstheme="minorHAnsi"/>
            <w:sz w:val="20"/>
          </w:rPr>
          <w:t>http://www.emich.edu/drc/</w:t>
        </w:r>
      </w:hyperlink>
      <w:r w:rsidRPr="00E53516">
        <w:rPr>
          <w:rFonts w:ascii="Perpetua" w:hAnsi="Perpetua" w:cstheme="minorHAnsi"/>
          <w:sz w:val="20"/>
        </w:rPr>
        <w:t>. Students with disabilities are encouraged to register with the DRC</w:t>
      </w:r>
      <w:r w:rsidRPr="00E53516">
        <w:rPr>
          <w:rFonts w:ascii="Perpetua" w:hAnsi="Perpetua" w:cstheme="minorHAnsi"/>
          <w:i/>
          <w:sz w:val="20"/>
        </w:rPr>
        <w:t xml:space="preserve"> </w:t>
      </w:r>
      <w:r w:rsidRPr="00E53516">
        <w:rPr>
          <w:rFonts w:ascii="Perpetua" w:hAnsi="Perpetua" w:cstheme="minorHAnsi"/>
          <w:sz w:val="20"/>
        </w:rPr>
        <w:t xml:space="preserve">soon as you will only be accommodated from the date you register with them forward. </w:t>
      </w:r>
      <w:r w:rsidRPr="00E53516">
        <w:rPr>
          <w:rFonts w:ascii="Perpetua" w:hAnsi="Perpetua" w:cstheme="minorHAnsi"/>
          <w:b/>
          <w:sz w:val="20"/>
        </w:rPr>
        <w:t xml:space="preserve">No retroactive accommodations are possible. </w:t>
      </w:r>
      <w:r w:rsidRPr="00E53516">
        <w:rPr>
          <w:rFonts w:ascii="Perpetua" w:hAnsi="Perpetua" w:cstheme="minorHAnsi"/>
          <w:sz w:val="20"/>
        </w:rPr>
        <w:t>I am more than willing to offer you all accommodations to which you are entitled, but emphasize this is not something I can do on my own. If you have any questions, talk to me or the Disability Resource Center.</w:t>
      </w:r>
    </w:p>
    <w:p w14:paraId="4E5CBB0C" w14:textId="77777777" w:rsidR="00434EFF" w:rsidRPr="00E53516" w:rsidRDefault="00434EFF" w:rsidP="00434EFF">
      <w:pPr>
        <w:shd w:val="clear" w:color="auto" w:fill="FFFFFF"/>
        <w:jc w:val="both"/>
        <w:rPr>
          <w:rFonts w:ascii="Perpetua" w:hAnsi="Perpetua" w:cstheme="minorHAnsi"/>
          <w:sz w:val="20"/>
        </w:rPr>
      </w:pPr>
    </w:p>
    <w:p w14:paraId="56809306" w14:textId="77777777" w:rsidR="00434EFF" w:rsidRPr="00E53516" w:rsidRDefault="00434EFF" w:rsidP="00434EFF">
      <w:pPr>
        <w:jc w:val="both"/>
        <w:rPr>
          <w:rFonts w:ascii="Perpetua" w:hAnsi="Perpetua" w:cstheme="minorHAnsi"/>
          <w:sz w:val="20"/>
        </w:rPr>
      </w:pPr>
      <w:r w:rsidRPr="00E53516">
        <w:rPr>
          <w:rFonts w:ascii="Perpetua" w:hAnsi="Perpetua" w:cstheme="minorHAnsi"/>
          <w:sz w:val="20"/>
        </w:rPr>
        <w:t xml:space="preserve">I am willing to make all reasonable accommodations for </w:t>
      </w:r>
      <w:r w:rsidRPr="00E53516">
        <w:rPr>
          <w:rFonts w:ascii="Perpetua" w:hAnsi="Perpetua" w:cstheme="minorHAnsi"/>
          <w:b/>
          <w:sz w:val="20"/>
        </w:rPr>
        <w:t>absences caused by religious observation</w:t>
      </w:r>
      <w:r w:rsidRPr="00E53516">
        <w:rPr>
          <w:rFonts w:ascii="Perpetua" w:hAnsi="Perpetua" w:cstheme="minorHAnsi"/>
          <w:sz w:val="20"/>
        </w:rPr>
        <w:t xml:space="preserve">. </w:t>
      </w:r>
      <w:r w:rsidR="00E53516">
        <w:rPr>
          <w:rFonts w:ascii="Perpetua" w:hAnsi="Perpetua" w:cstheme="minorHAnsi"/>
          <w:sz w:val="20"/>
        </w:rPr>
        <w:t xml:space="preserve">Please </w:t>
      </w:r>
      <w:r w:rsidRPr="00E53516">
        <w:rPr>
          <w:rFonts w:ascii="Perpetua" w:hAnsi="Perpetua" w:cstheme="minorHAnsi"/>
          <w:sz w:val="20"/>
        </w:rPr>
        <w:t xml:space="preserve">keep me posted when situations like this occur. Like most people, I am familiar with religious observances in my own faith, but know less about other religions. Perhaps your informing me of your absences, should they be necessary, will </w:t>
      </w:r>
      <w:r w:rsidR="00E53516">
        <w:rPr>
          <w:rFonts w:ascii="Perpetua" w:hAnsi="Perpetua" w:cstheme="minorHAnsi"/>
          <w:sz w:val="20"/>
        </w:rPr>
        <w:t xml:space="preserve">help me </w:t>
      </w:r>
      <w:r w:rsidRPr="00E53516">
        <w:rPr>
          <w:rFonts w:ascii="Perpetua" w:hAnsi="Perpetua" w:cstheme="minorHAnsi"/>
          <w:sz w:val="20"/>
        </w:rPr>
        <w:t>to learn something new!</w:t>
      </w:r>
    </w:p>
    <w:p w14:paraId="1D953AF4" w14:textId="77777777" w:rsidR="00434EFF" w:rsidRPr="00E53516" w:rsidRDefault="00434EFF" w:rsidP="00434EFF">
      <w:pPr>
        <w:jc w:val="both"/>
        <w:rPr>
          <w:rFonts w:ascii="Perpetua" w:hAnsi="Perpetua" w:cstheme="minorHAnsi"/>
          <w:sz w:val="20"/>
        </w:rPr>
      </w:pPr>
    </w:p>
    <w:p w14:paraId="01035A17" w14:textId="77777777" w:rsidR="00434EFF" w:rsidRPr="00E53516" w:rsidRDefault="00434EFF" w:rsidP="00434EFF">
      <w:pPr>
        <w:jc w:val="both"/>
        <w:rPr>
          <w:rFonts w:ascii="Perpetua" w:hAnsi="Perpetua" w:cstheme="minorHAnsi"/>
          <w:sz w:val="20"/>
        </w:rPr>
      </w:pPr>
      <w:r w:rsidRPr="00E53516">
        <w:rPr>
          <w:rFonts w:ascii="Perpetua" w:hAnsi="Perpetua" w:cstheme="minorHAnsi"/>
          <w:sz w:val="20"/>
        </w:rPr>
        <w:t>In terms of my contacting you for purposes of this course, when I need to reach all of the students, I will use e-mail, specifically e-mail sent to your emich.edu address. Please make sure that all messages sent to this account are accessible by you and, if you use a different account, that you are able to forward EMU e-mails to your other account. I will consider you to have been informed about something connected with the course if I e-mail it to you at your emich.edu address</w:t>
      </w:r>
    </w:p>
    <w:p w14:paraId="78A3E7B6" w14:textId="77777777" w:rsidR="0040229B" w:rsidRPr="00E53516" w:rsidRDefault="0040229B" w:rsidP="00434EFF">
      <w:pPr>
        <w:jc w:val="both"/>
        <w:rPr>
          <w:rFonts w:ascii="Perpetua" w:hAnsi="Perpetua" w:cstheme="minorHAnsi"/>
          <w:sz w:val="20"/>
        </w:rPr>
      </w:pPr>
    </w:p>
    <w:p w14:paraId="42FD3CA3" w14:textId="77777777" w:rsidR="00434EFF" w:rsidRPr="00E53516" w:rsidRDefault="00434EFF" w:rsidP="00E53516">
      <w:pPr>
        <w:shd w:val="clear" w:color="auto" w:fill="FFFFFF"/>
        <w:jc w:val="both"/>
        <w:rPr>
          <w:rFonts w:ascii="Perpetua" w:hAnsi="Perpetua" w:cstheme="minorHAnsi"/>
          <w:color w:val="222222"/>
          <w:sz w:val="20"/>
        </w:rPr>
      </w:pPr>
      <w:r w:rsidRPr="00E53516">
        <w:rPr>
          <w:rFonts w:ascii="Perpetua" w:hAnsi="Perpetua" w:cstheme="minorHAnsi"/>
          <w:color w:val="222222"/>
          <w:sz w:val="20"/>
        </w:rPr>
        <w:t>In addition to the articulated course specific policies and expectation, students are responsible for understanding all applicable university guidelines, policies, and procedures. The EMU Student Handbook is the primary resource provided to students to ensure that they have access to all university policies, support resources, and student's rights and responsibilities. Changes may be made to the EMU Student Handbook whenever necessary, and shall be effective immediately, and/or as of the date on which a policy is formally adopted, and/or the date specified in the amendment. Electing not to access the link provided below does not absolve a student of responsibility. For questions about any university policy, procedure, practice, or resource, please contact the Office of the Ombuds: 248 Student Center, 734.487.0074, </w:t>
      </w:r>
      <w:hyperlink r:id="rId20" w:tgtFrame="_blank" w:history="1">
        <w:r w:rsidRPr="00E53516">
          <w:rPr>
            <w:rStyle w:val="Hyperlink"/>
            <w:rFonts w:ascii="Perpetua" w:hAnsi="Perpetua" w:cstheme="minorHAnsi"/>
            <w:color w:val="1155CC"/>
            <w:sz w:val="20"/>
          </w:rPr>
          <w:t>emu_ombuds@emich.edu</w:t>
        </w:r>
      </w:hyperlink>
      <w:r w:rsidRPr="00E53516">
        <w:rPr>
          <w:rFonts w:ascii="Perpetua" w:hAnsi="Perpetua" w:cstheme="minorHAnsi"/>
          <w:color w:val="222222"/>
          <w:sz w:val="20"/>
        </w:rPr>
        <w:t>, or visit the website at </w:t>
      </w:r>
      <w:hyperlink r:id="rId21" w:tgtFrame="_blank" w:history="1">
        <w:r w:rsidRPr="00E53516">
          <w:rPr>
            <w:rStyle w:val="Hyperlink"/>
            <w:rFonts w:ascii="Perpetua" w:hAnsi="Perpetua" w:cstheme="minorHAnsi"/>
            <w:color w:val="1155CC"/>
            <w:sz w:val="20"/>
          </w:rPr>
          <w:t>www.emich.edu/ombuds</w:t>
        </w:r>
      </w:hyperlink>
      <w:r w:rsidRPr="00E53516">
        <w:rPr>
          <w:rFonts w:ascii="Perpetua" w:hAnsi="Perpetua" w:cstheme="minorHAnsi"/>
          <w:color w:val="222222"/>
          <w:sz w:val="20"/>
        </w:rPr>
        <w:t>. </w:t>
      </w:r>
    </w:p>
    <w:p w14:paraId="080C007A" w14:textId="77777777" w:rsidR="00434EFF" w:rsidRPr="00E53516" w:rsidRDefault="000C691D" w:rsidP="00E53516">
      <w:pPr>
        <w:shd w:val="clear" w:color="auto" w:fill="FFFFFF"/>
        <w:rPr>
          <w:rFonts w:ascii="Perpetua" w:hAnsi="Perpetua" w:cstheme="minorHAnsi"/>
          <w:color w:val="222222"/>
          <w:sz w:val="20"/>
        </w:rPr>
      </w:pPr>
      <w:hyperlink r:id="rId22" w:anchor="univ" w:tgtFrame="_blank" w:history="1">
        <w:r w:rsidR="00434EFF" w:rsidRPr="00E53516">
          <w:rPr>
            <w:rStyle w:val="Hyperlink"/>
            <w:rFonts w:ascii="Perpetua" w:hAnsi="Perpetua" w:cstheme="minorHAnsi"/>
            <w:color w:val="1155CC"/>
            <w:sz w:val="20"/>
          </w:rPr>
          <w:t>CLICK HERE to access the University Course Policies</w:t>
        </w:r>
      </w:hyperlink>
    </w:p>
    <w:p w14:paraId="4F7AF1D4" w14:textId="77777777" w:rsidR="00434EFF" w:rsidRPr="00E53516" w:rsidRDefault="00434EFF" w:rsidP="00434EFF">
      <w:pPr>
        <w:jc w:val="both"/>
        <w:rPr>
          <w:rFonts w:ascii="Perpetua" w:hAnsi="Perpetua" w:cstheme="minorHAnsi"/>
          <w:sz w:val="20"/>
          <w:szCs w:val="22"/>
        </w:rPr>
      </w:pPr>
    </w:p>
    <w:p w14:paraId="3A9C43FB" w14:textId="77777777" w:rsidR="00434EFF" w:rsidRPr="00E53516" w:rsidRDefault="00434EFF" w:rsidP="00434EFF">
      <w:pPr>
        <w:jc w:val="both"/>
        <w:rPr>
          <w:rFonts w:ascii="Perpetua" w:hAnsi="Perpetua" w:cstheme="minorHAnsi"/>
          <w:sz w:val="20"/>
          <w:szCs w:val="22"/>
        </w:rPr>
      </w:pPr>
      <w:r w:rsidRPr="00E53516">
        <w:rPr>
          <w:rFonts w:ascii="Perpetua" w:hAnsi="Perpetua" w:cstheme="minorHAnsi"/>
          <w:sz w:val="20"/>
          <w:szCs w:val="22"/>
        </w:rPr>
        <w:t>Finally, this course fulfills the requirements for a Quantitative Reasoning course in the General Education Program. As such, I am required to print the “Rationale” for the course on my syllabus:</w:t>
      </w:r>
    </w:p>
    <w:p w14:paraId="17E8D897" w14:textId="77777777" w:rsidR="00434EFF" w:rsidRPr="00E53516" w:rsidRDefault="00434EFF" w:rsidP="00434EFF">
      <w:pPr>
        <w:rPr>
          <w:rFonts w:ascii="Perpetua" w:hAnsi="Perpetua" w:cstheme="minorHAnsi"/>
          <w:sz w:val="20"/>
        </w:rPr>
      </w:pPr>
    </w:p>
    <w:p w14:paraId="5AC9DB9E" w14:textId="77777777" w:rsidR="00434EFF" w:rsidRPr="00E53516" w:rsidRDefault="00434EFF" w:rsidP="00434EFF">
      <w:pPr>
        <w:ind w:left="720"/>
        <w:jc w:val="both"/>
        <w:rPr>
          <w:rFonts w:ascii="Perpetua" w:hAnsi="Perpetua" w:cstheme="minorHAnsi"/>
          <w:i/>
          <w:sz w:val="20"/>
          <w:szCs w:val="18"/>
        </w:rPr>
      </w:pPr>
      <w:r w:rsidRPr="00E53516">
        <w:rPr>
          <w:rFonts w:ascii="Perpetua" w:hAnsi="Perpetua" w:cstheme="minorHAnsi"/>
          <w:i/>
          <w:iCs/>
          <w:sz w:val="20"/>
          <w:szCs w:val="18"/>
        </w:rPr>
        <w:t xml:space="preserve">Political Science 210 meets the Quantitative Reasoning (QR) requirement of the general education curriculum for students who have a quantitative score of 23 or above on the ACT. The course introduces students to social science statistics and teaches them how to use statistics to analyze and address the </w:t>
      </w:r>
      <w:r w:rsidR="00E65ACE" w:rsidRPr="00E53516">
        <w:rPr>
          <w:rFonts w:ascii="Perpetua" w:hAnsi="Perpetua" w:cstheme="minorHAnsi"/>
          <w:i/>
          <w:iCs/>
          <w:sz w:val="20"/>
          <w:szCs w:val="18"/>
        </w:rPr>
        <w:t>real-world</w:t>
      </w:r>
      <w:r w:rsidRPr="00E53516">
        <w:rPr>
          <w:rFonts w:ascii="Perpetua" w:hAnsi="Perpetua" w:cstheme="minorHAnsi"/>
          <w:i/>
          <w:iCs/>
          <w:sz w:val="20"/>
          <w:szCs w:val="18"/>
        </w:rPr>
        <w:t xml:space="preserve"> problems that they will confront as participants in the global community. Through use of case studies, students are exposed to both experimental and quasi-experimental techniques for making sense of the political world. The course then concentrates largely on quantitative techniques, reading examples of how researchers use statistical analysis to test causal hypotheses in political science models.  Students are given an opportunity to practice this learning at the end of the course through a final paper assignment, which gives them a political dataset, access to a statistical program (such as SPSS) and requires them to do their own independent testing of hypotheses and write-up of the results.  </w:t>
      </w:r>
    </w:p>
    <w:p w14:paraId="0CFB102C" w14:textId="77777777" w:rsidR="00434EFF" w:rsidRPr="00E53516" w:rsidRDefault="00434EFF" w:rsidP="00434EFF">
      <w:pPr>
        <w:jc w:val="both"/>
        <w:rPr>
          <w:rFonts w:ascii="Perpetua" w:hAnsi="Perpetua" w:cstheme="minorHAnsi"/>
          <w:color w:val="000000"/>
          <w:sz w:val="20"/>
        </w:rPr>
      </w:pPr>
    </w:p>
    <w:p w14:paraId="16A81E4F" w14:textId="77777777" w:rsidR="00434EFF" w:rsidRPr="00E53516" w:rsidRDefault="00434EFF" w:rsidP="00434EFF">
      <w:pPr>
        <w:jc w:val="both"/>
        <w:rPr>
          <w:rFonts w:ascii="Perpetua" w:hAnsi="Perpetua" w:cstheme="minorHAnsi"/>
          <w:color w:val="000000"/>
          <w:sz w:val="20"/>
        </w:rPr>
      </w:pPr>
      <w:r w:rsidRPr="00E53516">
        <w:rPr>
          <w:rFonts w:ascii="Perpetua" w:hAnsi="Perpetua" w:cstheme="minorHAnsi"/>
          <w:color w:val="000000"/>
          <w:sz w:val="20"/>
        </w:rPr>
        <w:t xml:space="preserve">There is a very important disclaimer that goes with this. </w:t>
      </w:r>
      <w:r w:rsidRPr="00E53516">
        <w:rPr>
          <w:rFonts w:ascii="Perpetua" w:hAnsi="Perpetua" w:cstheme="minorHAnsi"/>
          <w:b/>
          <w:color w:val="000000"/>
          <w:sz w:val="20"/>
        </w:rPr>
        <w:t xml:space="preserve">This course does not automatically count as a QR course for every student who takes it. </w:t>
      </w:r>
      <w:r w:rsidRPr="00E53516">
        <w:rPr>
          <w:rFonts w:ascii="Perpetua" w:hAnsi="Perpetua" w:cstheme="minorHAnsi"/>
          <w:color w:val="000000"/>
          <w:sz w:val="20"/>
        </w:rPr>
        <w:t xml:space="preserve">In general, students need to meet the one of the following prerequisites in order for this course to satisfy the QR requirement: </w:t>
      </w:r>
    </w:p>
    <w:p w14:paraId="4A9F8AA0" w14:textId="77777777" w:rsidR="00434EFF" w:rsidRPr="00E53516" w:rsidRDefault="00434EFF" w:rsidP="00434EFF">
      <w:pPr>
        <w:numPr>
          <w:ilvl w:val="0"/>
          <w:numId w:val="5"/>
        </w:numPr>
        <w:jc w:val="both"/>
        <w:rPr>
          <w:rFonts w:ascii="Perpetua" w:hAnsi="Perpetua" w:cstheme="minorHAnsi"/>
          <w:color w:val="000000"/>
          <w:sz w:val="20"/>
        </w:rPr>
      </w:pPr>
      <w:r w:rsidRPr="00E53516">
        <w:rPr>
          <w:rFonts w:ascii="Perpetua" w:hAnsi="Perpetua" w:cstheme="minorHAnsi"/>
          <w:color w:val="000000"/>
          <w:sz w:val="20"/>
        </w:rPr>
        <w:t>ACT math score: 23 to 27; or</w:t>
      </w:r>
    </w:p>
    <w:p w14:paraId="6595F25E" w14:textId="77777777" w:rsidR="00434EFF" w:rsidRPr="00E53516" w:rsidRDefault="00434EFF" w:rsidP="00434EFF">
      <w:pPr>
        <w:numPr>
          <w:ilvl w:val="0"/>
          <w:numId w:val="5"/>
        </w:numPr>
        <w:jc w:val="both"/>
        <w:rPr>
          <w:rFonts w:ascii="Perpetua" w:hAnsi="Perpetua" w:cstheme="minorHAnsi"/>
          <w:color w:val="000000"/>
          <w:sz w:val="20"/>
        </w:rPr>
      </w:pPr>
      <w:r w:rsidRPr="00E53516">
        <w:rPr>
          <w:rFonts w:ascii="Perpetua" w:hAnsi="Perpetua" w:cstheme="minorHAnsi"/>
          <w:color w:val="000000"/>
          <w:sz w:val="20"/>
        </w:rPr>
        <w:t xml:space="preserve">SAT math score: 580 to 660; or </w:t>
      </w:r>
    </w:p>
    <w:p w14:paraId="447FDC9C" w14:textId="77777777" w:rsidR="00434EFF" w:rsidRPr="00E53516" w:rsidRDefault="00434EFF" w:rsidP="00434EFF">
      <w:pPr>
        <w:numPr>
          <w:ilvl w:val="0"/>
          <w:numId w:val="5"/>
        </w:numPr>
        <w:jc w:val="both"/>
        <w:rPr>
          <w:rFonts w:ascii="Perpetua" w:hAnsi="Perpetua" w:cstheme="minorHAnsi"/>
          <w:color w:val="000000"/>
          <w:sz w:val="20"/>
        </w:rPr>
      </w:pPr>
      <w:r w:rsidRPr="00E53516">
        <w:rPr>
          <w:rFonts w:ascii="Perpetua" w:hAnsi="Perpetua" w:cstheme="minorHAnsi"/>
          <w:color w:val="000000"/>
          <w:sz w:val="20"/>
        </w:rPr>
        <w:t xml:space="preserve">EMU Math Placement Exam (QR Choice): College Level Math Score (CLM) 260 to 290; or </w:t>
      </w:r>
    </w:p>
    <w:p w14:paraId="783F2C0D" w14:textId="77777777" w:rsidR="00434EFF" w:rsidRPr="00E53516" w:rsidRDefault="00434EFF" w:rsidP="00434EFF">
      <w:pPr>
        <w:numPr>
          <w:ilvl w:val="0"/>
          <w:numId w:val="5"/>
        </w:numPr>
        <w:jc w:val="both"/>
        <w:rPr>
          <w:rFonts w:ascii="Perpetua" w:hAnsi="Perpetua" w:cstheme="minorHAnsi"/>
          <w:color w:val="000000"/>
          <w:sz w:val="20"/>
        </w:rPr>
      </w:pPr>
      <w:r w:rsidRPr="00E53516">
        <w:rPr>
          <w:rFonts w:ascii="Perpetua" w:hAnsi="Perpetua" w:cstheme="minorHAnsi"/>
          <w:color w:val="000000"/>
          <w:sz w:val="20"/>
        </w:rPr>
        <w:t xml:space="preserve">Credit in MATH 104 with a grade of “C” or better </w:t>
      </w:r>
    </w:p>
    <w:p w14:paraId="2A89F7B1" w14:textId="77777777" w:rsidR="00434EFF" w:rsidRPr="00E53516" w:rsidRDefault="00434EFF" w:rsidP="00434EFF">
      <w:pPr>
        <w:jc w:val="both"/>
        <w:rPr>
          <w:rFonts w:ascii="Perpetua" w:hAnsi="Perpetua" w:cstheme="minorHAnsi"/>
          <w:b/>
          <w:color w:val="000000"/>
          <w:sz w:val="20"/>
        </w:rPr>
      </w:pPr>
    </w:p>
    <w:p w14:paraId="09F01CA4" w14:textId="77777777" w:rsidR="001A0201" w:rsidRPr="00434EFF" w:rsidRDefault="00434EFF" w:rsidP="00E53516">
      <w:pPr>
        <w:jc w:val="both"/>
        <w:rPr>
          <w:rFonts w:ascii="Perpetua" w:hAnsi="Perpetua" w:cstheme="minorHAnsi"/>
          <w:sz w:val="22"/>
          <w:szCs w:val="22"/>
        </w:rPr>
      </w:pPr>
      <w:r w:rsidRPr="00E53516">
        <w:rPr>
          <w:rFonts w:ascii="Perpetua" w:hAnsi="Perpetua" w:cstheme="minorHAnsi"/>
          <w:b/>
          <w:color w:val="000000"/>
          <w:sz w:val="20"/>
        </w:rPr>
        <w:t>If you do not meet one of these requirements, you either cannot take this course for QR credit, or you do not need to take a course for QR credit</w:t>
      </w:r>
      <w:r w:rsidR="00E53516">
        <w:rPr>
          <w:rFonts w:ascii="Perpetua" w:hAnsi="Perpetua" w:cstheme="minorHAnsi"/>
          <w:b/>
          <w:color w:val="000000"/>
          <w:sz w:val="20"/>
        </w:rPr>
        <w:t>.</w:t>
      </w:r>
    </w:p>
    <w:sectPr w:rsidR="001A0201" w:rsidRPr="00434EFF">
      <w:headerReference w:type="default" r:id="rId23"/>
      <w:pgSz w:w="12240" w:h="15840"/>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6216" w14:textId="77777777" w:rsidR="00461243" w:rsidRDefault="00461243">
      <w:r>
        <w:separator/>
      </w:r>
    </w:p>
  </w:endnote>
  <w:endnote w:type="continuationSeparator" w:id="0">
    <w:p w14:paraId="2756F170" w14:textId="77777777" w:rsidR="00461243" w:rsidRDefault="0046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D652" w14:textId="77777777" w:rsidR="00461243" w:rsidRDefault="00461243">
      <w:r>
        <w:separator/>
      </w:r>
    </w:p>
  </w:footnote>
  <w:footnote w:type="continuationSeparator" w:id="0">
    <w:p w14:paraId="7542B55D" w14:textId="77777777" w:rsidR="00461243" w:rsidRDefault="0046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60532856"/>
      <w:docPartObj>
        <w:docPartGallery w:val="Page Numbers (Top of Page)"/>
        <w:docPartUnique/>
      </w:docPartObj>
    </w:sdtPr>
    <w:sdtEndPr>
      <w:rPr>
        <w:b/>
        <w:bCs/>
        <w:noProof/>
        <w:color w:val="auto"/>
        <w:spacing w:val="0"/>
      </w:rPr>
    </w:sdtEndPr>
    <w:sdtContent>
      <w:p w14:paraId="3C46A98B" w14:textId="77777777" w:rsidR="00E44374" w:rsidRDefault="00E4437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DE3192D" w14:textId="77777777" w:rsidR="00EE25A8" w:rsidRDefault="00EE25A8">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FBE"/>
    <w:multiLevelType w:val="hybridMultilevel"/>
    <w:tmpl w:val="75FE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522B8"/>
    <w:multiLevelType w:val="hybridMultilevel"/>
    <w:tmpl w:val="95824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764BDC"/>
    <w:multiLevelType w:val="hybridMultilevel"/>
    <w:tmpl w:val="20C21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56D1A"/>
    <w:multiLevelType w:val="hybridMultilevel"/>
    <w:tmpl w:val="797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A687C"/>
    <w:multiLevelType w:val="hybridMultilevel"/>
    <w:tmpl w:val="3F445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149DE"/>
    <w:multiLevelType w:val="hybridMultilevel"/>
    <w:tmpl w:val="2508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C0EFE"/>
    <w:multiLevelType w:val="hybridMultilevel"/>
    <w:tmpl w:val="C8B20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3651824">
    <w:abstractNumId w:val="1"/>
  </w:num>
  <w:num w:numId="2" w16cid:durableId="897134668">
    <w:abstractNumId w:val="2"/>
  </w:num>
  <w:num w:numId="3" w16cid:durableId="835731172">
    <w:abstractNumId w:val="4"/>
  </w:num>
  <w:num w:numId="4" w16cid:durableId="938367765">
    <w:abstractNumId w:val="6"/>
  </w:num>
  <w:num w:numId="5" w16cid:durableId="1223756953">
    <w:abstractNumId w:val="3"/>
  </w:num>
  <w:num w:numId="6" w16cid:durableId="1673920785">
    <w:abstractNumId w:val="0"/>
  </w:num>
  <w:num w:numId="7" w16cid:durableId="2068071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33"/>
    <w:rsid w:val="00014B8C"/>
    <w:rsid w:val="00014E98"/>
    <w:rsid w:val="00024CD2"/>
    <w:rsid w:val="000309F4"/>
    <w:rsid w:val="000351A6"/>
    <w:rsid w:val="00050921"/>
    <w:rsid w:val="00054E1C"/>
    <w:rsid w:val="00061AD6"/>
    <w:rsid w:val="00071B49"/>
    <w:rsid w:val="000734A0"/>
    <w:rsid w:val="00075EE9"/>
    <w:rsid w:val="000961AD"/>
    <w:rsid w:val="000A185D"/>
    <w:rsid w:val="000C03E8"/>
    <w:rsid w:val="000C691D"/>
    <w:rsid w:val="000D3074"/>
    <w:rsid w:val="000E6121"/>
    <w:rsid w:val="000F1BB9"/>
    <w:rsid w:val="000F7238"/>
    <w:rsid w:val="0011156B"/>
    <w:rsid w:val="00117E15"/>
    <w:rsid w:val="001314E9"/>
    <w:rsid w:val="00141724"/>
    <w:rsid w:val="00146696"/>
    <w:rsid w:val="00153389"/>
    <w:rsid w:val="00153C7B"/>
    <w:rsid w:val="001600BD"/>
    <w:rsid w:val="00161C09"/>
    <w:rsid w:val="00167164"/>
    <w:rsid w:val="0016725F"/>
    <w:rsid w:val="0017111F"/>
    <w:rsid w:val="0018305E"/>
    <w:rsid w:val="0018349B"/>
    <w:rsid w:val="00186132"/>
    <w:rsid w:val="001916D6"/>
    <w:rsid w:val="001960B6"/>
    <w:rsid w:val="00196E41"/>
    <w:rsid w:val="00197829"/>
    <w:rsid w:val="001A0201"/>
    <w:rsid w:val="001B0670"/>
    <w:rsid w:val="001B1C41"/>
    <w:rsid w:val="001B5471"/>
    <w:rsid w:val="001C3A09"/>
    <w:rsid w:val="001C6BEE"/>
    <w:rsid w:val="001F314E"/>
    <w:rsid w:val="001F56EE"/>
    <w:rsid w:val="001F78C4"/>
    <w:rsid w:val="002003A2"/>
    <w:rsid w:val="00201493"/>
    <w:rsid w:val="00206E8E"/>
    <w:rsid w:val="00210B05"/>
    <w:rsid w:val="002111E8"/>
    <w:rsid w:val="00211334"/>
    <w:rsid w:val="0022048F"/>
    <w:rsid w:val="0023336B"/>
    <w:rsid w:val="00233C54"/>
    <w:rsid w:val="002373BB"/>
    <w:rsid w:val="002415B2"/>
    <w:rsid w:val="002447DB"/>
    <w:rsid w:val="002511A6"/>
    <w:rsid w:val="002553A8"/>
    <w:rsid w:val="00261280"/>
    <w:rsid w:val="002706E3"/>
    <w:rsid w:val="00271E89"/>
    <w:rsid w:val="002743D5"/>
    <w:rsid w:val="00275294"/>
    <w:rsid w:val="0027638D"/>
    <w:rsid w:val="002811A7"/>
    <w:rsid w:val="00282D2E"/>
    <w:rsid w:val="00282FD9"/>
    <w:rsid w:val="00292ABE"/>
    <w:rsid w:val="00294280"/>
    <w:rsid w:val="002A11BF"/>
    <w:rsid w:val="002A1D42"/>
    <w:rsid w:val="002A2C74"/>
    <w:rsid w:val="002A3D15"/>
    <w:rsid w:val="002B6E99"/>
    <w:rsid w:val="002C6A6E"/>
    <w:rsid w:val="002D4F57"/>
    <w:rsid w:val="002E06BB"/>
    <w:rsid w:val="002E1D15"/>
    <w:rsid w:val="002E45D9"/>
    <w:rsid w:val="00300DE9"/>
    <w:rsid w:val="00302FA7"/>
    <w:rsid w:val="00322903"/>
    <w:rsid w:val="00324879"/>
    <w:rsid w:val="00324C64"/>
    <w:rsid w:val="00324E8C"/>
    <w:rsid w:val="0033237C"/>
    <w:rsid w:val="003345BC"/>
    <w:rsid w:val="00336B25"/>
    <w:rsid w:val="00343937"/>
    <w:rsid w:val="0034699B"/>
    <w:rsid w:val="003469DA"/>
    <w:rsid w:val="00352920"/>
    <w:rsid w:val="00355920"/>
    <w:rsid w:val="003621EC"/>
    <w:rsid w:val="00362645"/>
    <w:rsid w:val="00363AAD"/>
    <w:rsid w:val="0036627D"/>
    <w:rsid w:val="00370E0B"/>
    <w:rsid w:val="003716F4"/>
    <w:rsid w:val="0037280F"/>
    <w:rsid w:val="003740C2"/>
    <w:rsid w:val="00374261"/>
    <w:rsid w:val="003A3878"/>
    <w:rsid w:val="003C4217"/>
    <w:rsid w:val="003C5E24"/>
    <w:rsid w:val="003D10C8"/>
    <w:rsid w:val="003D4671"/>
    <w:rsid w:val="003D5871"/>
    <w:rsid w:val="003E4AFE"/>
    <w:rsid w:val="003E75DA"/>
    <w:rsid w:val="003F41A0"/>
    <w:rsid w:val="003F5144"/>
    <w:rsid w:val="003F7A2D"/>
    <w:rsid w:val="00400EC2"/>
    <w:rsid w:val="0040229B"/>
    <w:rsid w:val="004032FF"/>
    <w:rsid w:val="00403CFD"/>
    <w:rsid w:val="0040746C"/>
    <w:rsid w:val="00415240"/>
    <w:rsid w:val="00416DCC"/>
    <w:rsid w:val="004228FC"/>
    <w:rsid w:val="00432165"/>
    <w:rsid w:val="004339C6"/>
    <w:rsid w:val="00434EFF"/>
    <w:rsid w:val="00435302"/>
    <w:rsid w:val="0043544B"/>
    <w:rsid w:val="00440E41"/>
    <w:rsid w:val="00447CB6"/>
    <w:rsid w:val="00456491"/>
    <w:rsid w:val="00460054"/>
    <w:rsid w:val="00461243"/>
    <w:rsid w:val="0046139F"/>
    <w:rsid w:val="0046634B"/>
    <w:rsid w:val="004668DD"/>
    <w:rsid w:val="0047120E"/>
    <w:rsid w:val="00490781"/>
    <w:rsid w:val="004956C9"/>
    <w:rsid w:val="004A14E6"/>
    <w:rsid w:val="004A2F0A"/>
    <w:rsid w:val="004A6C4C"/>
    <w:rsid w:val="004B10B9"/>
    <w:rsid w:val="004C030B"/>
    <w:rsid w:val="004C193A"/>
    <w:rsid w:val="004C2646"/>
    <w:rsid w:val="004D502C"/>
    <w:rsid w:val="004E102F"/>
    <w:rsid w:val="004E1BC2"/>
    <w:rsid w:val="004E58A9"/>
    <w:rsid w:val="004E6BF8"/>
    <w:rsid w:val="004F5D1B"/>
    <w:rsid w:val="004F61D6"/>
    <w:rsid w:val="00500C3B"/>
    <w:rsid w:val="005057FE"/>
    <w:rsid w:val="00514C0A"/>
    <w:rsid w:val="00520D16"/>
    <w:rsid w:val="00523D8A"/>
    <w:rsid w:val="00525A47"/>
    <w:rsid w:val="0054550E"/>
    <w:rsid w:val="005461AD"/>
    <w:rsid w:val="005557BE"/>
    <w:rsid w:val="0055743B"/>
    <w:rsid w:val="00561D04"/>
    <w:rsid w:val="0057257E"/>
    <w:rsid w:val="00580D6E"/>
    <w:rsid w:val="00597931"/>
    <w:rsid w:val="005A53F3"/>
    <w:rsid w:val="005B4B51"/>
    <w:rsid w:val="005B5106"/>
    <w:rsid w:val="005B70D7"/>
    <w:rsid w:val="005C1F24"/>
    <w:rsid w:val="005C3249"/>
    <w:rsid w:val="005C5282"/>
    <w:rsid w:val="005D01C3"/>
    <w:rsid w:val="005F72F6"/>
    <w:rsid w:val="00601FA6"/>
    <w:rsid w:val="006067AC"/>
    <w:rsid w:val="006070CE"/>
    <w:rsid w:val="00610492"/>
    <w:rsid w:val="00610499"/>
    <w:rsid w:val="00611256"/>
    <w:rsid w:val="006125FA"/>
    <w:rsid w:val="0061456D"/>
    <w:rsid w:val="0061600E"/>
    <w:rsid w:val="0061749C"/>
    <w:rsid w:val="00622A94"/>
    <w:rsid w:val="0062397A"/>
    <w:rsid w:val="0062531C"/>
    <w:rsid w:val="00633199"/>
    <w:rsid w:val="00640896"/>
    <w:rsid w:val="00641983"/>
    <w:rsid w:val="006424E7"/>
    <w:rsid w:val="00665715"/>
    <w:rsid w:val="00665C9C"/>
    <w:rsid w:val="006753C8"/>
    <w:rsid w:val="0068559A"/>
    <w:rsid w:val="006879A3"/>
    <w:rsid w:val="006959A1"/>
    <w:rsid w:val="006A067D"/>
    <w:rsid w:val="006B3D70"/>
    <w:rsid w:val="006B50B0"/>
    <w:rsid w:val="006C16FE"/>
    <w:rsid w:val="006C341B"/>
    <w:rsid w:val="006D1770"/>
    <w:rsid w:val="006D47B4"/>
    <w:rsid w:val="006D5F8F"/>
    <w:rsid w:val="006D5FEE"/>
    <w:rsid w:val="006E6804"/>
    <w:rsid w:val="006F07F2"/>
    <w:rsid w:val="006F56D7"/>
    <w:rsid w:val="006F5760"/>
    <w:rsid w:val="0070077F"/>
    <w:rsid w:val="00700E89"/>
    <w:rsid w:val="00701C8F"/>
    <w:rsid w:val="007036CE"/>
    <w:rsid w:val="007060D4"/>
    <w:rsid w:val="00716B21"/>
    <w:rsid w:val="00720EAA"/>
    <w:rsid w:val="00726B24"/>
    <w:rsid w:val="00727809"/>
    <w:rsid w:val="00731984"/>
    <w:rsid w:val="00734380"/>
    <w:rsid w:val="00735130"/>
    <w:rsid w:val="00736A6E"/>
    <w:rsid w:val="00746276"/>
    <w:rsid w:val="0075043F"/>
    <w:rsid w:val="00752F82"/>
    <w:rsid w:val="007531A3"/>
    <w:rsid w:val="00755C63"/>
    <w:rsid w:val="007562A3"/>
    <w:rsid w:val="0076021C"/>
    <w:rsid w:val="007629DB"/>
    <w:rsid w:val="00762DCD"/>
    <w:rsid w:val="00771B21"/>
    <w:rsid w:val="00782464"/>
    <w:rsid w:val="007827D9"/>
    <w:rsid w:val="0078700A"/>
    <w:rsid w:val="00790BBD"/>
    <w:rsid w:val="00790E2C"/>
    <w:rsid w:val="007923E3"/>
    <w:rsid w:val="00792437"/>
    <w:rsid w:val="00796CF1"/>
    <w:rsid w:val="007B5326"/>
    <w:rsid w:val="007B6ECD"/>
    <w:rsid w:val="007C2920"/>
    <w:rsid w:val="007C43F6"/>
    <w:rsid w:val="007E3F9D"/>
    <w:rsid w:val="007E678C"/>
    <w:rsid w:val="007F1BA1"/>
    <w:rsid w:val="007F492A"/>
    <w:rsid w:val="007F5FBC"/>
    <w:rsid w:val="00806830"/>
    <w:rsid w:val="0081265B"/>
    <w:rsid w:val="008258EB"/>
    <w:rsid w:val="00827CE1"/>
    <w:rsid w:val="00830F7C"/>
    <w:rsid w:val="00836573"/>
    <w:rsid w:val="00837F0C"/>
    <w:rsid w:val="0084123B"/>
    <w:rsid w:val="0084391C"/>
    <w:rsid w:val="00843C96"/>
    <w:rsid w:val="00851CF9"/>
    <w:rsid w:val="00862F48"/>
    <w:rsid w:val="00865027"/>
    <w:rsid w:val="008744D9"/>
    <w:rsid w:val="0087482D"/>
    <w:rsid w:val="008751FE"/>
    <w:rsid w:val="00882465"/>
    <w:rsid w:val="00886DD5"/>
    <w:rsid w:val="008C4028"/>
    <w:rsid w:val="008C56D8"/>
    <w:rsid w:val="008C6790"/>
    <w:rsid w:val="008C758C"/>
    <w:rsid w:val="008D46A4"/>
    <w:rsid w:val="008E6490"/>
    <w:rsid w:val="008F17CF"/>
    <w:rsid w:val="008F3894"/>
    <w:rsid w:val="00901DDC"/>
    <w:rsid w:val="009062E5"/>
    <w:rsid w:val="00912633"/>
    <w:rsid w:val="00912B2A"/>
    <w:rsid w:val="00913506"/>
    <w:rsid w:val="00922D16"/>
    <w:rsid w:val="0094404A"/>
    <w:rsid w:val="0094565E"/>
    <w:rsid w:val="009507AF"/>
    <w:rsid w:val="0096044A"/>
    <w:rsid w:val="00975774"/>
    <w:rsid w:val="00977163"/>
    <w:rsid w:val="0099400D"/>
    <w:rsid w:val="00995462"/>
    <w:rsid w:val="0099626C"/>
    <w:rsid w:val="00996A1D"/>
    <w:rsid w:val="009979C8"/>
    <w:rsid w:val="00997AF2"/>
    <w:rsid w:val="009A530E"/>
    <w:rsid w:val="009D0042"/>
    <w:rsid w:val="009D73E3"/>
    <w:rsid w:val="009E4D54"/>
    <w:rsid w:val="009E6D8E"/>
    <w:rsid w:val="009F401C"/>
    <w:rsid w:val="00A003D2"/>
    <w:rsid w:val="00A009DD"/>
    <w:rsid w:val="00A00C1C"/>
    <w:rsid w:val="00A161ED"/>
    <w:rsid w:val="00A20F1A"/>
    <w:rsid w:val="00A220FE"/>
    <w:rsid w:val="00A262D9"/>
    <w:rsid w:val="00A34B81"/>
    <w:rsid w:val="00A420A7"/>
    <w:rsid w:val="00A43675"/>
    <w:rsid w:val="00A47D41"/>
    <w:rsid w:val="00A513D3"/>
    <w:rsid w:val="00A601E4"/>
    <w:rsid w:val="00A66B99"/>
    <w:rsid w:val="00A7317E"/>
    <w:rsid w:val="00A7362D"/>
    <w:rsid w:val="00A75353"/>
    <w:rsid w:val="00A82907"/>
    <w:rsid w:val="00A83ACE"/>
    <w:rsid w:val="00A84B1C"/>
    <w:rsid w:val="00A96F5F"/>
    <w:rsid w:val="00AA1608"/>
    <w:rsid w:val="00AA4833"/>
    <w:rsid w:val="00AB21DF"/>
    <w:rsid w:val="00AC4CCB"/>
    <w:rsid w:val="00AC79C8"/>
    <w:rsid w:val="00AD0CC5"/>
    <w:rsid w:val="00AD0FCC"/>
    <w:rsid w:val="00AE0740"/>
    <w:rsid w:val="00AE2C68"/>
    <w:rsid w:val="00AE6381"/>
    <w:rsid w:val="00B020DD"/>
    <w:rsid w:val="00B048B5"/>
    <w:rsid w:val="00B102B7"/>
    <w:rsid w:val="00B105A8"/>
    <w:rsid w:val="00B11145"/>
    <w:rsid w:val="00B12363"/>
    <w:rsid w:val="00B12CEE"/>
    <w:rsid w:val="00B24FD8"/>
    <w:rsid w:val="00B334E4"/>
    <w:rsid w:val="00B35EF5"/>
    <w:rsid w:val="00B36E43"/>
    <w:rsid w:val="00B46C69"/>
    <w:rsid w:val="00B5013E"/>
    <w:rsid w:val="00B60B21"/>
    <w:rsid w:val="00B613C7"/>
    <w:rsid w:val="00B65779"/>
    <w:rsid w:val="00B67A9E"/>
    <w:rsid w:val="00B70EE6"/>
    <w:rsid w:val="00B733FF"/>
    <w:rsid w:val="00B802CE"/>
    <w:rsid w:val="00B81B82"/>
    <w:rsid w:val="00B84748"/>
    <w:rsid w:val="00B858A3"/>
    <w:rsid w:val="00B95679"/>
    <w:rsid w:val="00B973F8"/>
    <w:rsid w:val="00BA07EC"/>
    <w:rsid w:val="00BA5CF2"/>
    <w:rsid w:val="00BA66CD"/>
    <w:rsid w:val="00BB2B0A"/>
    <w:rsid w:val="00BD4644"/>
    <w:rsid w:val="00BD5CA1"/>
    <w:rsid w:val="00BE4C52"/>
    <w:rsid w:val="00BE571B"/>
    <w:rsid w:val="00C05774"/>
    <w:rsid w:val="00C1664F"/>
    <w:rsid w:val="00C16AB8"/>
    <w:rsid w:val="00C237CC"/>
    <w:rsid w:val="00C246AA"/>
    <w:rsid w:val="00C25E2F"/>
    <w:rsid w:val="00C35CEF"/>
    <w:rsid w:val="00C407F6"/>
    <w:rsid w:val="00C42EAD"/>
    <w:rsid w:val="00C46F10"/>
    <w:rsid w:val="00C518F5"/>
    <w:rsid w:val="00C55F39"/>
    <w:rsid w:val="00C636FE"/>
    <w:rsid w:val="00C64EAD"/>
    <w:rsid w:val="00C73A82"/>
    <w:rsid w:val="00C770FF"/>
    <w:rsid w:val="00C775E7"/>
    <w:rsid w:val="00C8260A"/>
    <w:rsid w:val="00CA0AB5"/>
    <w:rsid w:val="00CA3CD9"/>
    <w:rsid w:val="00CA6C74"/>
    <w:rsid w:val="00CB28D5"/>
    <w:rsid w:val="00CB330C"/>
    <w:rsid w:val="00CC003E"/>
    <w:rsid w:val="00CC4EC5"/>
    <w:rsid w:val="00CC6152"/>
    <w:rsid w:val="00CC69A5"/>
    <w:rsid w:val="00CD5F8F"/>
    <w:rsid w:val="00CD7380"/>
    <w:rsid w:val="00CE6603"/>
    <w:rsid w:val="00CF14BB"/>
    <w:rsid w:val="00CF2C30"/>
    <w:rsid w:val="00D01C8F"/>
    <w:rsid w:val="00D07998"/>
    <w:rsid w:val="00D135C2"/>
    <w:rsid w:val="00D14447"/>
    <w:rsid w:val="00D17FF7"/>
    <w:rsid w:val="00D21AB3"/>
    <w:rsid w:val="00D222DD"/>
    <w:rsid w:val="00D22AF7"/>
    <w:rsid w:val="00D37A83"/>
    <w:rsid w:val="00D432AD"/>
    <w:rsid w:val="00D46296"/>
    <w:rsid w:val="00D46E57"/>
    <w:rsid w:val="00D62EC4"/>
    <w:rsid w:val="00D70D18"/>
    <w:rsid w:val="00D777B6"/>
    <w:rsid w:val="00D80B57"/>
    <w:rsid w:val="00D827D4"/>
    <w:rsid w:val="00D839CF"/>
    <w:rsid w:val="00D83BB2"/>
    <w:rsid w:val="00D83C47"/>
    <w:rsid w:val="00D86400"/>
    <w:rsid w:val="00D93E2E"/>
    <w:rsid w:val="00DA1D98"/>
    <w:rsid w:val="00DA4CAA"/>
    <w:rsid w:val="00DA6495"/>
    <w:rsid w:val="00DC3874"/>
    <w:rsid w:val="00DC67C1"/>
    <w:rsid w:val="00DD4D78"/>
    <w:rsid w:val="00DD5710"/>
    <w:rsid w:val="00DD7ADC"/>
    <w:rsid w:val="00DE0503"/>
    <w:rsid w:val="00DE68C2"/>
    <w:rsid w:val="00DF01B6"/>
    <w:rsid w:val="00DF59F9"/>
    <w:rsid w:val="00E04016"/>
    <w:rsid w:val="00E11FC2"/>
    <w:rsid w:val="00E14FD8"/>
    <w:rsid w:val="00E154A5"/>
    <w:rsid w:val="00E16AA5"/>
    <w:rsid w:val="00E21FF6"/>
    <w:rsid w:val="00E3135E"/>
    <w:rsid w:val="00E34687"/>
    <w:rsid w:val="00E36EF9"/>
    <w:rsid w:val="00E37A79"/>
    <w:rsid w:val="00E41C32"/>
    <w:rsid w:val="00E4219B"/>
    <w:rsid w:val="00E44374"/>
    <w:rsid w:val="00E51239"/>
    <w:rsid w:val="00E53516"/>
    <w:rsid w:val="00E54BB9"/>
    <w:rsid w:val="00E56FA8"/>
    <w:rsid w:val="00E60D47"/>
    <w:rsid w:val="00E65ACE"/>
    <w:rsid w:val="00E7092B"/>
    <w:rsid w:val="00E73DDA"/>
    <w:rsid w:val="00E80E18"/>
    <w:rsid w:val="00E83773"/>
    <w:rsid w:val="00E865D4"/>
    <w:rsid w:val="00E86B59"/>
    <w:rsid w:val="00E90CF3"/>
    <w:rsid w:val="00E96F31"/>
    <w:rsid w:val="00EA2511"/>
    <w:rsid w:val="00EA3687"/>
    <w:rsid w:val="00EB047D"/>
    <w:rsid w:val="00EC0929"/>
    <w:rsid w:val="00EC62AF"/>
    <w:rsid w:val="00EE1FB9"/>
    <w:rsid w:val="00EE25A8"/>
    <w:rsid w:val="00EF6606"/>
    <w:rsid w:val="00F04F3A"/>
    <w:rsid w:val="00F1769B"/>
    <w:rsid w:val="00F247B3"/>
    <w:rsid w:val="00F2529A"/>
    <w:rsid w:val="00F264E4"/>
    <w:rsid w:val="00F276A6"/>
    <w:rsid w:val="00F30B5A"/>
    <w:rsid w:val="00F30C4A"/>
    <w:rsid w:val="00F31D78"/>
    <w:rsid w:val="00F347EF"/>
    <w:rsid w:val="00F41280"/>
    <w:rsid w:val="00F41A27"/>
    <w:rsid w:val="00F457E5"/>
    <w:rsid w:val="00F53DCC"/>
    <w:rsid w:val="00F55C5B"/>
    <w:rsid w:val="00F74ABE"/>
    <w:rsid w:val="00F83C2C"/>
    <w:rsid w:val="00F852DD"/>
    <w:rsid w:val="00F865CE"/>
    <w:rsid w:val="00F8751A"/>
    <w:rsid w:val="00F87D87"/>
    <w:rsid w:val="00F91275"/>
    <w:rsid w:val="00F92963"/>
    <w:rsid w:val="00F97BB5"/>
    <w:rsid w:val="00F97BB8"/>
    <w:rsid w:val="00FA375F"/>
    <w:rsid w:val="00FA71CA"/>
    <w:rsid w:val="00FA79DF"/>
    <w:rsid w:val="00FB3462"/>
    <w:rsid w:val="00FB4365"/>
    <w:rsid w:val="00FB4941"/>
    <w:rsid w:val="00FC2C29"/>
    <w:rsid w:val="00FD225E"/>
    <w:rsid w:val="00FE1620"/>
    <w:rsid w:val="00FE32D8"/>
    <w:rsid w:val="00FE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050B0"/>
  <w15:chartTrackingRefBased/>
  <w15:docId w15:val="{E5CB4A8C-7345-42F7-BC3E-06294B81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288"/>
      </w:tabs>
      <w:jc w:val="both"/>
      <w:outlineLvl w:val="0"/>
    </w:pPr>
    <w:rPr>
      <w:b/>
      <w:snapToGrid/>
      <w:sz w:val="28"/>
    </w:rPr>
  </w:style>
  <w:style w:type="paragraph" w:styleId="Heading4">
    <w:name w:val="heading 4"/>
    <w:basedOn w:val="Normal"/>
    <w:next w:val="Normal"/>
    <w:qFormat/>
    <w:pPr>
      <w:keepNext/>
      <w:widowControl/>
      <w:tabs>
        <w:tab w:val="left" w:pos="288"/>
      </w:tabs>
      <w:jc w:val="both"/>
      <w:outlineLvl w:val="3"/>
    </w:pPr>
    <w:rPr>
      <w:b/>
      <w:snapToGrid/>
      <w:sz w:val="28"/>
      <w:u w:val="single"/>
    </w:rPr>
  </w:style>
  <w:style w:type="paragraph" w:styleId="Heading6">
    <w:name w:val="heading 6"/>
    <w:basedOn w:val="Normal"/>
    <w:next w:val="Normal"/>
    <w:qFormat/>
    <w:pPr>
      <w:keepNext/>
      <w:widowControl/>
      <w:tabs>
        <w:tab w:val="left" w:pos="288"/>
      </w:tabs>
      <w:ind w:left="720" w:hanging="720"/>
      <w:outlineLvl w:val="5"/>
    </w:pPr>
    <w:rPr>
      <w:b/>
      <w:snapToGrid/>
      <w:sz w:val="28"/>
    </w:rPr>
  </w:style>
  <w:style w:type="paragraph" w:styleId="Heading7">
    <w:name w:val="heading 7"/>
    <w:basedOn w:val="Normal"/>
    <w:next w:val="Normal"/>
    <w:qFormat/>
    <w:pPr>
      <w:keepNext/>
      <w:widowControl/>
      <w:tabs>
        <w:tab w:val="left" w:pos="288"/>
      </w:tabs>
      <w:outlineLvl w:val="6"/>
    </w:pPr>
    <w:rPr>
      <w:b/>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tabs>
        <w:tab w:val="left" w:pos="288"/>
        <w:tab w:val="left" w:pos="1584"/>
      </w:tabs>
      <w:ind w:left="576" w:hanging="288"/>
      <w:jc w:val="both"/>
    </w:pPr>
    <w:rPr>
      <w:snapToGrid/>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table" w:styleId="TableGrid">
    <w:name w:val="Table Grid"/>
    <w:basedOn w:val="TableNormal"/>
    <w:rsid w:val="00FB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2C30"/>
    <w:pPr>
      <w:widowControl/>
      <w:spacing w:before="100" w:beforeAutospacing="1" w:after="100" w:afterAutospacing="1"/>
    </w:pPr>
    <w:rPr>
      <w:snapToGrid/>
      <w:szCs w:val="24"/>
    </w:rPr>
  </w:style>
  <w:style w:type="paragraph" w:styleId="BodyText">
    <w:name w:val="Body Text"/>
    <w:basedOn w:val="Normal"/>
    <w:rsid w:val="00432165"/>
    <w:pPr>
      <w:spacing w:after="120"/>
    </w:pPr>
  </w:style>
  <w:style w:type="character" w:styleId="FollowedHyperlink">
    <w:name w:val="FollowedHyperlink"/>
    <w:basedOn w:val="DefaultParagraphFont"/>
    <w:rsid w:val="00D432AD"/>
    <w:rPr>
      <w:color w:val="800080"/>
      <w:u w:val="single"/>
    </w:rPr>
  </w:style>
  <w:style w:type="paragraph" w:styleId="FootnoteText">
    <w:name w:val="footnote text"/>
    <w:basedOn w:val="Normal"/>
    <w:link w:val="FootnoteTextChar"/>
    <w:rsid w:val="00CB28D5"/>
    <w:rPr>
      <w:sz w:val="20"/>
    </w:rPr>
  </w:style>
  <w:style w:type="character" w:customStyle="1" w:styleId="FootnoteTextChar">
    <w:name w:val="Footnote Text Char"/>
    <w:basedOn w:val="DefaultParagraphFont"/>
    <w:link w:val="FootnoteText"/>
    <w:rsid w:val="00CB28D5"/>
    <w:rPr>
      <w:snapToGrid w:val="0"/>
    </w:rPr>
  </w:style>
  <w:style w:type="character" w:styleId="FootnoteReference">
    <w:name w:val="footnote reference"/>
    <w:basedOn w:val="DefaultParagraphFont"/>
    <w:rsid w:val="00CB28D5"/>
    <w:rPr>
      <w:vertAlign w:val="superscript"/>
    </w:rPr>
  </w:style>
  <w:style w:type="character" w:customStyle="1" w:styleId="apple-converted-space">
    <w:name w:val="apple-converted-space"/>
    <w:basedOn w:val="DefaultParagraphFont"/>
    <w:rsid w:val="00294280"/>
  </w:style>
  <w:style w:type="paragraph" w:styleId="BalloonText">
    <w:name w:val="Balloon Text"/>
    <w:basedOn w:val="Normal"/>
    <w:link w:val="BalloonTextChar"/>
    <w:rsid w:val="003D5871"/>
    <w:rPr>
      <w:rFonts w:ascii="Segoe UI" w:hAnsi="Segoe UI" w:cs="Segoe UI"/>
      <w:sz w:val="18"/>
      <w:szCs w:val="18"/>
    </w:rPr>
  </w:style>
  <w:style w:type="character" w:customStyle="1" w:styleId="BalloonTextChar">
    <w:name w:val="Balloon Text Char"/>
    <w:basedOn w:val="DefaultParagraphFont"/>
    <w:link w:val="BalloonText"/>
    <w:rsid w:val="003D5871"/>
    <w:rPr>
      <w:rFonts w:ascii="Segoe UI" w:hAnsi="Segoe UI" w:cs="Segoe UI"/>
      <w:snapToGrid w:val="0"/>
      <w:sz w:val="18"/>
      <w:szCs w:val="18"/>
    </w:rPr>
  </w:style>
  <w:style w:type="paragraph" w:styleId="Footer">
    <w:name w:val="footer"/>
    <w:basedOn w:val="Normal"/>
    <w:link w:val="FooterChar"/>
    <w:uiPriority w:val="99"/>
    <w:rsid w:val="00B60B21"/>
    <w:pPr>
      <w:tabs>
        <w:tab w:val="center" w:pos="4680"/>
        <w:tab w:val="right" w:pos="9360"/>
      </w:tabs>
    </w:pPr>
  </w:style>
  <w:style w:type="character" w:customStyle="1" w:styleId="FooterChar">
    <w:name w:val="Footer Char"/>
    <w:basedOn w:val="DefaultParagraphFont"/>
    <w:link w:val="Footer"/>
    <w:uiPriority w:val="99"/>
    <w:rsid w:val="00B60B21"/>
    <w:rPr>
      <w:snapToGrid w:val="0"/>
      <w:sz w:val="24"/>
    </w:rPr>
  </w:style>
  <w:style w:type="paragraph" w:styleId="ListParagraph">
    <w:name w:val="List Paragraph"/>
    <w:basedOn w:val="Normal"/>
    <w:uiPriority w:val="34"/>
    <w:qFormat/>
    <w:rsid w:val="00A84B1C"/>
    <w:pPr>
      <w:ind w:left="720"/>
      <w:contextualSpacing/>
    </w:pPr>
  </w:style>
  <w:style w:type="character" w:customStyle="1" w:styleId="HeaderChar">
    <w:name w:val="Header Char"/>
    <w:basedOn w:val="DefaultParagraphFont"/>
    <w:link w:val="Header"/>
    <w:uiPriority w:val="99"/>
    <w:rsid w:val="00E44374"/>
    <w:rPr>
      <w:snapToGrid w:val="0"/>
      <w:sz w:val="24"/>
    </w:rPr>
  </w:style>
  <w:style w:type="character" w:styleId="UnresolvedMention">
    <w:name w:val="Unresolved Mention"/>
    <w:basedOn w:val="DefaultParagraphFont"/>
    <w:uiPriority w:val="99"/>
    <w:semiHidden/>
    <w:unhideWhenUsed/>
    <w:rsid w:val="00F2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197">
      <w:bodyDiv w:val="1"/>
      <w:marLeft w:val="0"/>
      <w:marRight w:val="0"/>
      <w:marTop w:val="0"/>
      <w:marBottom w:val="0"/>
      <w:divBdr>
        <w:top w:val="none" w:sz="0" w:space="0" w:color="auto"/>
        <w:left w:val="none" w:sz="0" w:space="0" w:color="auto"/>
        <w:bottom w:val="none" w:sz="0" w:space="0" w:color="auto"/>
        <w:right w:val="none" w:sz="0" w:space="0" w:color="auto"/>
      </w:divBdr>
    </w:div>
    <w:div w:id="706492607">
      <w:bodyDiv w:val="1"/>
      <w:marLeft w:val="0"/>
      <w:marRight w:val="0"/>
      <w:marTop w:val="0"/>
      <w:marBottom w:val="0"/>
      <w:divBdr>
        <w:top w:val="none" w:sz="0" w:space="0" w:color="auto"/>
        <w:left w:val="none" w:sz="0" w:space="0" w:color="auto"/>
        <w:bottom w:val="none" w:sz="0" w:space="0" w:color="auto"/>
        <w:right w:val="none" w:sz="0" w:space="0" w:color="auto"/>
      </w:divBdr>
      <w:divsChild>
        <w:div w:id="976955993">
          <w:marLeft w:val="0"/>
          <w:marRight w:val="0"/>
          <w:marTop w:val="0"/>
          <w:marBottom w:val="0"/>
          <w:divBdr>
            <w:top w:val="none" w:sz="0" w:space="0" w:color="auto"/>
            <w:left w:val="none" w:sz="0" w:space="0" w:color="auto"/>
            <w:bottom w:val="none" w:sz="0" w:space="0" w:color="auto"/>
            <w:right w:val="none" w:sz="0" w:space="0" w:color="auto"/>
          </w:divBdr>
          <w:divsChild>
            <w:div w:id="65538841">
              <w:marLeft w:val="0"/>
              <w:marRight w:val="0"/>
              <w:marTop w:val="0"/>
              <w:marBottom w:val="0"/>
              <w:divBdr>
                <w:top w:val="none" w:sz="0" w:space="0" w:color="auto"/>
                <w:left w:val="none" w:sz="0" w:space="0" w:color="auto"/>
                <w:bottom w:val="none" w:sz="0" w:space="0" w:color="auto"/>
                <w:right w:val="none" w:sz="0" w:space="0" w:color="auto"/>
              </w:divBdr>
              <w:divsChild>
                <w:div w:id="467556608">
                  <w:marLeft w:val="0"/>
                  <w:marRight w:val="0"/>
                  <w:marTop w:val="0"/>
                  <w:marBottom w:val="0"/>
                  <w:divBdr>
                    <w:top w:val="none" w:sz="0" w:space="0" w:color="auto"/>
                    <w:left w:val="none" w:sz="0" w:space="0" w:color="auto"/>
                    <w:bottom w:val="none" w:sz="0" w:space="0" w:color="auto"/>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sChild>
                        <w:div w:id="1977097730">
                          <w:marLeft w:val="0"/>
                          <w:marRight w:val="0"/>
                          <w:marTop w:val="0"/>
                          <w:marBottom w:val="0"/>
                          <w:divBdr>
                            <w:top w:val="none" w:sz="0" w:space="0" w:color="auto"/>
                            <w:left w:val="none" w:sz="0" w:space="0" w:color="auto"/>
                            <w:bottom w:val="none" w:sz="0" w:space="0" w:color="auto"/>
                            <w:right w:val="none" w:sz="0" w:space="0" w:color="auto"/>
                          </w:divBdr>
                          <w:divsChild>
                            <w:div w:id="1105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91605">
      <w:bodyDiv w:val="1"/>
      <w:marLeft w:val="0"/>
      <w:marRight w:val="0"/>
      <w:marTop w:val="0"/>
      <w:marBottom w:val="0"/>
      <w:divBdr>
        <w:top w:val="none" w:sz="0" w:space="0" w:color="auto"/>
        <w:left w:val="none" w:sz="0" w:space="0" w:color="auto"/>
        <w:bottom w:val="none" w:sz="0" w:space="0" w:color="auto"/>
        <w:right w:val="none" w:sz="0" w:space="0" w:color="auto"/>
      </w:divBdr>
    </w:div>
    <w:div w:id="1885098847">
      <w:bodyDiv w:val="1"/>
      <w:marLeft w:val="0"/>
      <w:marRight w:val="0"/>
      <w:marTop w:val="0"/>
      <w:marBottom w:val="0"/>
      <w:divBdr>
        <w:top w:val="none" w:sz="0" w:space="0" w:color="auto"/>
        <w:left w:val="none" w:sz="0" w:space="0" w:color="auto"/>
        <w:bottom w:val="none" w:sz="0" w:space="0" w:color="auto"/>
        <w:right w:val="none" w:sz="0" w:space="0" w:color="auto"/>
      </w:divBdr>
      <w:divsChild>
        <w:div w:id="34493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yperlink" Target="http://www.emich.edu/ombuds" TargetMode="External"/><Relationship Id="rId7" Type="http://schemas.openxmlformats.org/officeDocument/2006/relationships/endnotes" Target="endnotes.xml"/><Relationship Id="rId12" Type="http://schemas.openxmlformats.org/officeDocument/2006/relationships/hyperlink" Target="http://images.google.com/imgres?imgurl=http://www.thecrockedpot.com/blogger/uploaded_images/MrMet-768288.gif&amp;imgrefurl=http://www.thecrockedpot.com/blogger/labels/NY%20Mets.html&amp;usg=__ueJ-nwM_q1jqKLKlhw9KzEKhnGs=&amp;h=585&amp;w=403&amp;sz=66&amp;hl=en&amp;start=7&amp;tbnid=4ZcGhby07D62mM:&amp;tbnh=135&amp;tbnw=93&amp;prev=/images?q=Mr.+Met&amp;gbv=2&amp;hl=en" TargetMode="External"/><Relationship Id="rId17" Type="http://schemas.openxmlformats.org/officeDocument/2006/relationships/hyperlink" Target="http://vizedhtmlcontent.next.ecollege.com/CurrentCourse/Seife,%20Proofiness,%20Chapter%20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zedhtmlcontent.next.ecollege.com/CurrentCourse/Cover%20and%20Brumberg,%20Baby%20Books%20and%20Ballots,%20APSR,%201982.pdf" TargetMode="External"/><Relationship Id="rId20" Type="http://schemas.openxmlformats.org/officeDocument/2006/relationships/hyperlink" Target="mailto:emu_ombuds@emi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rveymonkey.com/r/X3YTMLW"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emich.edu/dr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emich.edu/studenthandbook/policies/academi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43DC89-49F7-469B-AEB8-195A5598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5669</Words>
  <Characters>28517</Characters>
  <Application>Microsoft Office Word</Application>
  <DocSecurity>4</DocSecurity>
  <Lines>237</Lines>
  <Paragraphs>68</Paragraphs>
  <ScaleCrop>false</ScaleCrop>
  <HeadingPairs>
    <vt:vector size="2" baseType="variant">
      <vt:variant>
        <vt:lpstr>Title</vt:lpstr>
      </vt:variant>
      <vt:variant>
        <vt:i4>1</vt:i4>
      </vt:variant>
    </vt:vector>
  </HeadingPairs>
  <TitlesOfParts>
    <vt:vector size="1" baseType="lpstr">
      <vt:lpstr>Jeffrey L. Bernstein___     Fall 1996__ Eastern Michigan University</vt:lpstr>
    </vt:vector>
  </TitlesOfParts>
  <Company>Dell Computer Corporation</Company>
  <LinksUpToDate>false</LinksUpToDate>
  <CharactersWithSpaces>34118</CharactersWithSpaces>
  <SharedDoc>false</SharedDoc>
  <HLinks>
    <vt:vector size="18" baseType="variant">
      <vt:variant>
        <vt:i4>5767241</vt:i4>
      </vt:variant>
      <vt:variant>
        <vt:i4>12</vt:i4>
      </vt:variant>
      <vt:variant>
        <vt:i4>0</vt:i4>
      </vt:variant>
      <vt:variant>
        <vt:i4>5</vt:i4>
      </vt:variant>
      <vt:variant>
        <vt:lpwstr>http://www.emich.edu/drc/</vt:lpwstr>
      </vt:variant>
      <vt:variant>
        <vt:lpwstr/>
      </vt:variant>
      <vt:variant>
        <vt:i4>983047</vt:i4>
      </vt:variant>
      <vt:variant>
        <vt:i4>9</vt:i4>
      </vt:variant>
      <vt:variant>
        <vt:i4>0</vt:i4>
      </vt:variant>
      <vt:variant>
        <vt:i4>5</vt:i4>
      </vt:variant>
      <vt:variant>
        <vt:lpwstr>http://www.emich.edu/registrar/acal.html</vt:lpwstr>
      </vt:variant>
      <vt:variant>
        <vt:lpwstr/>
      </vt:variant>
      <vt:variant>
        <vt:i4>3473460</vt:i4>
      </vt:variant>
      <vt:variant>
        <vt:i4>3</vt:i4>
      </vt:variant>
      <vt:variant>
        <vt:i4>0</vt:i4>
      </vt:variant>
      <vt:variant>
        <vt:i4>5</vt:i4>
      </vt:variant>
      <vt:variant>
        <vt:lpwstr>http://images.google.com/imgres?imgurl=http://www.thecrockedpot.com/blogger/uploaded_images/MrMet-768288.gif&amp;imgrefurl=http://www.thecrockedpot.com/blogger/labels/NY%2520Mets.html&amp;usg=__ueJ-nwM_q1jqKLKlhw9KzEKhnGs=&amp;h=585&amp;w=403&amp;sz=66&amp;hl=en&amp;start=7&amp;tbnid=4ZcGhby07D62mM:&amp;tbnh=135&amp;tbnw=93&amp;prev=/images%3Fq%3DMr.%2BMet%26gbv%3D2%26hl%3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Jeffrey L. Bernstein___     Fall 1996__ Eastern Michigan University</dc:title>
  <dc:subject/>
  <dc:creator>Jeffrey and Lisa and Bernstein</dc:creator>
  <cp:keywords/>
  <cp:lastModifiedBy>Bennion, Elizabeth A.</cp:lastModifiedBy>
  <cp:revision>2</cp:revision>
  <cp:lastPrinted>2022-01-05T16:07:00Z</cp:lastPrinted>
  <dcterms:created xsi:type="dcterms:W3CDTF">2023-07-18T14:06:00Z</dcterms:created>
  <dcterms:modified xsi:type="dcterms:W3CDTF">2023-07-18T14:06:00Z</dcterms:modified>
</cp:coreProperties>
</file>